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5C6" w:rsidRPr="00532FC9" w:rsidRDefault="005815C6" w:rsidP="005815C6">
      <w:pPr>
        <w:pStyle w:val="CRCoverPage"/>
        <w:tabs>
          <w:tab w:val="right" w:pos="9639"/>
        </w:tabs>
        <w:spacing w:after="0"/>
        <w:rPr>
          <w:b/>
          <w:i/>
          <w:noProof/>
          <w:sz w:val="28"/>
        </w:rPr>
      </w:pPr>
      <w:bookmarkStart w:id="0" w:name="_Toc11173714"/>
      <w:bookmarkStart w:id="1" w:name="_Hlk500254404"/>
      <w:bookmarkStart w:id="2" w:name="historyclause"/>
      <w:bookmarkStart w:id="3" w:name="_Toc20150133"/>
      <w:bookmarkStart w:id="4" w:name="_Toc27846935"/>
      <w:r w:rsidRPr="00FE3A2B">
        <w:rPr>
          <w:rFonts w:cs="Arial"/>
          <w:b/>
          <w:noProof/>
          <w:sz w:val="24"/>
        </w:rPr>
        <w:t>SA WG2 Meeting #136AH</w:t>
      </w:r>
      <w:r w:rsidRPr="00FE3A2B">
        <w:rPr>
          <w:b/>
          <w:i/>
          <w:noProof/>
          <w:sz w:val="28"/>
        </w:rPr>
        <w:tab/>
      </w:r>
      <w:r w:rsidRPr="00532FC9">
        <w:rPr>
          <w:b/>
          <w:i/>
          <w:noProof/>
          <w:sz w:val="28"/>
        </w:rPr>
        <w:t>S2-</w:t>
      </w:r>
      <w:r w:rsidR="006B5A79" w:rsidRPr="00532FC9">
        <w:rPr>
          <w:b/>
          <w:i/>
          <w:noProof/>
          <w:sz w:val="28"/>
        </w:rPr>
        <w:t>20</w:t>
      </w:r>
      <w:r w:rsidR="00532FC9" w:rsidRPr="00532FC9">
        <w:rPr>
          <w:b/>
          <w:i/>
          <w:noProof/>
          <w:sz w:val="28"/>
        </w:rPr>
        <w:t>0</w:t>
      </w:r>
      <w:r w:rsidR="00292A43">
        <w:rPr>
          <w:b/>
          <w:i/>
          <w:noProof/>
          <w:sz w:val="28"/>
        </w:rPr>
        <w:t>1088</w:t>
      </w:r>
    </w:p>
    <w:p w:rsidR="005815C6" w:rsidRPr="00FE3A2B" w:rsidRDefault="005815C6" w:rsidP="005815C6">
      <w:pPr>
        <w:pStyle w:val="CRCoverPage"/>
        <w:outlineLvl w:val="0"/>
        <w:rPr>
          <w:b/>
          <w:noProof/>
          <w:sz w:val="24"/>
        </w:rPr>
      </w:pPr>
      <w:r w:rsidRPr="00532FC9">
        <w:rPr>
          <w:b/>
          <w:noProof/>
          <w:sz w:val="24"/>
        </w:rPr>
        <w:t>Jan 13</w:t>
      </w:r>
      <w:r w:rsidRPr="00532FC9">
        <w:rPr>
          <w:b/>
          <w:noProof/>
          <w:sz w:val="24"/>
          <w:vertAlign w:val="superscript"/>
        </w:rPr>
        <w:t>th</w:t>
      </w:r>
      <w:r w:rsidRPr="00532FC9">
        <w:rPr>
          <w:b/>
          <w:noProof/>
          <w:sz w:val="24"/>
        </w:rPr>
        <w:t>-17</w:t>
      </w:r>
      <w:r w:rsidRPr="00532FC9">
        <w:rPr>
          <w:b/>
          <w:noProof/>
          <w:sz w:val="24"/>
          <w:vertAlign w:val="superscript"/>
        </w:rPr>
        <w:t>th</w:t>
      </w:r>
      <w:r w:rsidRPr="00532FC9">
        <w:rPr>
          <w:b/>
          <w:noProof/>
          <w:sz w:val="24"/>
        </w:rPr>
        <w:t>, 2020 ; Incheon, South Korea</w:t>
      </w:r>
      <w:r w:rsidRPr="00532FC9">
        <w:rPr>
          <w:b/>
          <w:noProof/>
          <w:sz w:val="24"/>
        </w:rPr>
        <w:tab/>
      </w:r>
      <w:r w:rsidRPr="00532FC9">
        <w:rPr>
          <w:b/>
          <w:noProof/>
          <w:sz w:val="24"/>
        </w:rPr>
        <w:tab/>
      </w:r>
      <w:r w:rsidRPr="00532FC9">
        <w:rPr>
          <w:b/>
          <w:noProof/>
          <w:sz w:val="24"/>
        </w:rPr>
        <w:tab/>
      </w:r>
      <w:r w:rsidRPr="00532FC9">
        <w:rPr>
          <w:b/>
          <w:noProof/>
          <w:sz w:val="24"/>
        </w:rPr>
        <w:tab/>
      </w:r>
      <w:r w:rsidRPr="00532FC9">
        <w:rPr>
          <w:b/>
          <w:noProof/>
          <w:sz w:val="24"/>
        </w:rPr>
        <w:tab/>
      </w:r>
      <w:r w:rsidRPr="00532FC9">
        <w:rPr>
          <w:b/>
          <w:noProof/>
          <w:sz w:val="24"/>
        </w:rPr>
        <w:tab/>
      </w:r>
      <w:r w:rsidRPr="00532FC9">
        <w:rPr>
          <w:b/>
          <w:noProof/>
          <w:sz w:val="24"/>
        </w:rPr>
        <w:tab/>
      </w:r>
      <w:r w:rsidRPr="00532FC9">
        <w:rPr>
          <w:b/>
          <w:noProof/>
          <w:sz w:val="24"/>
        </w:rPr>
        <w:tab/>
        <w:t xml:space="preserve">Revision of </w:t>
      </w:r>
      <w:r w:rsidR="00292A43">
        <w:rPr>
          <w:b/>
          <w:noProof/>
          <w:sz w:val="24"/>
        </w:rPr>
        <w:t xml:space="preserve">S2-2000462, </w:t>
      </w:r>
      <w:r w:rsidRPr="00532FC9">
        <w:rPr>
          <w:b/>
          <w:noProof/>
          <w:sz w:val="24"/>
        </w:rPr>
        <w:t>S2-1911309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815C6" w:rsidRPr="00FE3A2B" w:rsidTr="00872AB0">
        <w:tc>
          <w:tcPr>
            <w:tcW w:w="9641" w:type="dxa"/>
            <w:gridSpan w:val="9"/>
            <w:tcBorders>
              <w:top w:val="single" w:sz="4" w:space="0" w:color="auto"/>
              <w:left w:val="single" w:sz="4" w:space="0" w:color="auto"/>
              <w:bottom w:val="nil"/>
              <w:right w:val="single" w:sz="4" w:space="0" w:color="auto"/>
            </w:tcBorders>
            <w:hideMark/>
          </w:tcPr>
          <w:p w:rsidR="005815C6" w:rsidRPr="00FE3A2B" w:rsidRDefault="005815C6" w:rsidP="00872AB0">
            <w:pPr>
              <w:pStyle w:val="CRCoverPage"/>
              <w:spacing w:after="0"/>
              <w:jc w:val="right"/>
              <w:rPr>
                <w:i/>
                <w:noProof/>
              </w:rPr>
            </w:pPr>
            <w:r w:rsidRPr="00FE3A2B">
              <w:rPr>
                <w:i/>
                <w:noProof/>
                <w:sz w:val="14"/>
              </w:rPr>
              <w:t>CR-Form-v12.0</w:t>
            </w:r>
          </w:p>
        </w:tc>
      </w:tr>
      <w:tr w:rsidR="005815C6" w:rsidRPr="00FE3A2B" w:rsidTr="00872AB0">
        <w:tc>
          <w:tcPr>
            <w:tcW w:w="9641" w:type="dxa"/>
            <w:gridSpan w:val="9"/>
            <w:tcBorders>
              <w:top w:val="nil"/>
              <w:left w:val="single" w:sz="4" w:space="0" w:color="auto"/>
              <w:bottom w:val="nil"/>
              <w:right w:val="single" w:sz="4" w:space="0" w:color="auto"/>
            </w:tcBorders>
            <w:hideMark/>
          </w:tcPr>
          <w:p w:rsidR="005815C6" w:rsidRPr="00FE3A2B" w:rsidRDefault="005815C6" w:rsidP="00872AB0">
            <w:pPr>
              <w:pStyle w:val="CRCoverPage"/>
              <w:spacing w:after="0"/>
              <w:jc w:val="center"/>
              <w:rPr>
                <w:noProof/>
              </w:rPr>
            </w:pPr>
            <w:r w:rsidRPr="00FE3A2B">
              <w:rPr>
                <w:b/>
                <w:noProof/>
                <w:sz w:val="32"/>
              </w:rPr>
              <w:t>CHANGE REQUEST</w:t>
            </w:r>
          </w:p>
        </w:tc>
      </w:tr>
      <w:tr w:rsidR="005815C6" w:rsidRPr="00FE3A2B" w:rsidTr="00872AB0">
        <w:tc>
          <w:tcPr>
            <w:tcW w:w="9641" w:type="dxa"/>
            <w:gridSpan w:val="9"/>
            <w:tcBorders>
              <w:top w:val="nil"/>
              <w:left w:val="single" w:sz="4" w:space="0" w:color="auto"/>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c>
          <w:tcPr>
            <w:tcW w:w="142" w:type="dxa"/>
            <w:tcBorders>
              <w:top w:val="nil"/>
              <w:left w:val="single" w:sz="4" w:space="0" w:color="auto"/>
              <w:bottom w:val="nil"/>
              <w:right w:val="nil"/>
            </w:tcBorders>
          </w:tcPr>
          <w:p w:rsidR="005815C6" w:rsidRPr="00FE3A2B" w:rsidRDefault="005815C6" w:rsidP="00872AB0">
            <w:pPr>
              <w:pStyle w:val="CRCoverPage"/>
              <w:spacing w:after="0"/>
              <w:jc w:val="right"/>
              <w:rPr>
                <w:noProof/>
              </w:rPr>
            </w:pPr>
          </w:p>
        </w:tc>
        <w:tc>
          <w:tcPr>
            <w:tcW w:w="1559" w:type="dxa"/>
            <w:shd w:val="pct30" w:color="FFFF00" w:fill="auto"/>
            <w:hideMark/>
          </w:tcPr>
          <w:p w:rsidR="005815C6" w:rsidRPr="00FE3A2B" w:rsidRDefault="005815C6" w:rsidP="00872AB0">
            <w:pPr>
              <w:pStyle w:val="CRCoverPage"/>
              <w:spacing w:after="0"/>
              <w:jc w:val="right"/>
              <w:rPr>
                <w:b/>
                <w:noProof/>
                <w:sz w:val="28"/>
              </w:rPr>
            </w:pPr>
            <w:r w:rsidRPr="00FE3A2B">
              <w:rPr>
                <w:b/>
                <w:noProof/>
                <w:sz w:val="28"/>
              </w:rPr>
              <w:t>23.501</w:t>
            </w:r>
          </w:p>
        </w:tc>
        <w:tc>
          <w:tcPr>
            <w:tcW w:w="709" w:type="dxa"/>
            <w:hideMark/>
          </w:tcPr>
          <w:p w:rsidR="005815C6" w:rsidRPr="00FE3A2B" w:rsidRDefault="005815C6" w:rsidP="00872AB0">
            <w:pPr>
              <w:pStyle w:val="CRCoverPage"/>
              <w:spacing w:after="0"/>
              <w:jc w:val="center"/>
              <w:rPr>
                <w:noProof/>
              </w:rPr>
            </w:pPr>
            <w:r w:rsidRPr="00FE3A2B">
              <w:rPr>
                <w:b/>
                <w:noProof/>
                <w:sz w:val="28"/>
              </w:rPr>
              <w:t>CR</w:t>
            </w:r>
          </w:p>
        </w:tc>
        <w:tc>
          <w:tcPr>
            <w:tcW w:w="1276" w:type="dxa"/>
            <w:shd w:val="pct30" w:color="FFFF00" w:fill="auto"/>
            <w:hideMark/>
          </w:tcPr>
          <w:p w:rsidR="005815C6" w:rsidRPr="00FE3A2B" w:rsidRDefault="005815C6" w:rsidP="00872AB0">
            <w:pPr>
              <w:pStyle w:val="CRCoverPage"/>
              <w:spacing w:after="0"/>
              <w:rPr>
                <w:noProof/>
              </w:rPr>
            </w:pPr>
            <w:r w:rsidRPr="00FE3A2B">
              <w:rPr>
                <w:b/>
                <w:noProof/>
                <w:sz w:val="28"/>
              </w:rPr>
              <w:t>1947</w:t>
            </w:r>
          </w:p>
        </w:tc>
        <w:tc>
          <w:tcPr>
            <w:tcW w:w="709" w:type="dxa"/>
            <w:hideMark/>
          </w:tcPr>
          <w:p w:rsidR="005815C6" w:rsidRPr="00FE3A2B" w:rsidRDefault="005815C6" w:rsidP="00872AB0">
            <w:pPr>
              <w:pStyle w:val="CRCoverPage"/>
              <w:tabs>
                <w:tab w:val="right" w:pos="625"/>
              </w:tabs>
              <w:spacing w:after="0"/>
              <w:jc w:val="center"/>
              <w:rPr>
                <w:noProof/>
              </w:rPr>
            </w:pPr>
            <w:r w:rsidRPr="00FE3A2B">
              <w:rPr>
                <w:b/>
                <w:bCs/>
                <w:noProof/>
                <w:sz w:val="28"/>
              </w:rPr>
              <w:t>rev</w:t>
            </w:r>
          </w:p>
        </w:tc>
        <w:tc>
          <w:tcPr>
            <w:tcW w:w="992" w:type="dxa"/>
            <w:shd w:val="pct30" w:color="FFFF00" w:fill="auto"/>
            <w:hideMark/>
          </w:tcPr>
          <w:p w:rsidR="005815C6" w:rsidRPr="00FE3A2B" w:rsidRDefault="00292A43" w:rsidP="00872AB0">
            <w:pPr>
              <w:pStyle w:val="CRCoverPage"/>
              <w:spacing w:after="0"/>
              <w:jc w:val="center"/>
              <w:rPr>
                <w:b/>
                <w:noProof/>
              </w:rPr>
            </w:pPr>
            <w:r>
              <w:rPr>
                <w:b/>
                <w:noProof/>
                <w:sz w:val="28"/>
              </w:rPr>
              <w:t>2</w:t>
            </w:r>
          </w:p>
        </w:tc>
        <w:tc>
          <w:tcPr>
            <w:tcW w:w="2410" w:type="dxa"/>
            <w:hideMark/>
          </w:tcPr>
          <w:p w:rsidR="005815C6" w:rsidRPr="00FE3A2B" w:rsidRDefault="005815C6" w:rsidP="00872AB0">
            <w:pPr>
              <w:pStyle w:val="CRCoverPage"/>
              <w:tabs>
                <w:tab w:val="right" w:pos="1825"/>
              </w:tabs>
              <w:spacing w:after="0"/>
              <w:jc w:val="center"/>
              <w:rPr>
                <w:noProof/>
              </w:rPr>
            </w:pPr>
            <w:r w:rsidRPr="00FE3A2B">
              <w:rPr>
                <w:b/>
                <w:noProof/>
                <w:sz w:val="28"/>
                <w:szCs w:val="28"/>
              </w:rPr>
              <w:t>Current version:</w:t>
            </w:r>
          </w:p>
        </w:tc>
        <w:tc>
          <w:tcPr>
            <w:tcW w:w="1701" w:type="dxa"/>
            <w:shd w:val="pct30" w:color="FFFF00" w:fill="auto"/>
            <w:hideMark/>
          </w:tcPr>
          <w:p w:rsidR="005815C6" w:rsidRPr="00FE3A2B" w:rsidRDefault="005815C6" w:rsidP="00872AB0">
            <w:pPr>
              <w:pStyle w:val="CRCoverPage"/>
              <w:spacing w:after="0"/>
              <w:jc w:val="center"/>
              <w:rPr>
                <w:noProof/>
                <w:sz w:val="28"/>
              </w:rPr>
            </w:pPr>
            <w:r w:rsidRPr="00FE3A2B">
              <w:rPr>
                <w:b/>
                <w:noProof/>
                <w:sz w:val="28"/>
              </w:rPr>
              <w:t>16.3.0</w:t>
            </w:r>
          </w:p>
        </w:tc>
        <w:tc>
          <w:tcPr>
            <w:tcW w:w="143" w:type="dxa"/>
            <w:tcBorders>
              <w:top w:val="nil"/>
              <w:left w:val="nil"/>
              <w:bottom w:val="nil"/>
              <w:right w:val="single" w:sz="4" w:space="0" w:color="auto"/>
            </w:tcBorders>
          </w:tcPr>
          <w:p w:rsidR="005815C6" w:rsidRPr="00FE3A2B" w:rsidRDefault="005815C6" w:rsidP="00872AB0">
            <w:pPr>
              <w:pStyle w:val="CRCoverPage"/>
              <w:spacing w:after="0"/>
              <w:rPr>
                <w:noProof/>
              </w:rPr>
            </w:pPr>
          </w:p>
        </w:tc>
      </w:tr>
      <w:tr w:rsidR="005815C6" w:rsidRPr="00FE3A2B" w:rsidTr="00872AB0">
        <w:tc>
          <w:tcPr>
            <w:tcW w:w="9641" w:type="dxa"/>
            <w:gridSpan w:val="9"/>
            <w:tcBorders>
              <w:top w:val="nil"/>
              <w:left w:val="single" w:sz="4" w:space="0" w:color="auto"/>
              <w:bottom w:val="nil"/>
              <w:right w:val="single" w:sz="4" w:space="0" w:color="auto"/>
            </w:tcBorders>
          </w:tcPr>
          <w:p w:rsidR="005815C6" w:rsidRPr="00FE3A2B" w:rsidRDefault="005815C6" w:rsidP="00872AB0">
            <w:pPr>
              <w:pStyle w:val="CRCoverPage"/>
              <w:spacing w:after="0"/>
              <w:rPr>
                <w:noProof/>
              </w:rPr>
            </w:pPr>
          </w:p>
        </w:tc>
      </w:tr>
      <w:tr w:rsidR="005815C6" w:rsidRPr="00FE3A2B" w:rsidTr="00872AB0">
        <w:tc>
          <w:tcPr>
            <w:tcW w:w="9641" w:type="dxa"/>
            <w:gridSpan w:val="9"/>
            <w:tcBorders>
              <w:top w:val="single" w:sz="4" w:space="0" w:color="auto"/>
              <w:left w:val="nil"/>
              <w:bottom w:val="nil"/>
              <w:right w:val="nil"/>
            </w:tcBorders>
            <w:hideMark/>
          </w:tcPr>
          <w:p w:rsidR="005815C6" w:rsidRPr="00FE3A2B" w:rsidRDefault="005815C6" w:rsidP="00872AB0">
            <w:pPr>
              <w:pStyle w:val="CRCoverPage"/>
              <w:spacing w:after="0"/>
              <w:jc w:val="center"/>
              <w:rPr>
                <w:rFonts w:cs="Arial"/>
                <w:i/>
                <w:noProof/>
              </w:rPr>
            </w:pPr>
            <w:r w:rsidRPr="00FE3A2B">
              <w:rPr>
                <w:rFonts w:cs="Arial"/>
                <w:i/>
                <w:noProof/>
              </w:rPr>
              <w:t xml:space="preserve">For </w:t>
            </w:r>
            <w:hyperlink r:id="rId8" w:anchor="_blank" w:history="1">
              <w:r w:rsidRPr="00FE3A2B">
                <w:rPr>
                  <w:rStyle w:val="Hyperlink"/>
                  <w:rFonts w:cs="Arial"/>
                  <w:b/>
                  <w:i/>
                  <w:noProof/>
                  <w:color w:val="FF0000"/>
                </w:rPr>
                <w:t>HE</w:t>
              </w:r>
              <w:bookmarkStart w:id="5" w:name="_Hlt497126619"/>
              <w:r w:rsidRPr="00FE3A2B">
                <w:rPr>
                  <w:rStyle w:val="Hyperlink"/>
                  <w:rFonts w:cs="Arial"/>
                  <w:b/>
                  <w:i/>
                  <w:noProof/>
                  <w:color w:val="FF0000"/>
                </w:rPr>
                <w:t>L</w:t>
              </w:r>
              <w:bookmarkEnd w:id="5"/>
              <w:r w:rsidRPr="00FE3A2B">
                <w:rPr>
                  <w:rStyle w:val="Hyperlink"/>
                  <w:rFonts w:cs="Arial"/>
                  <w:b/>
                  <w:i/>
                  <w:noProof/>
                  <w:color w:val="FF0000"/>
                </w:rPr>
                <w:t>P</w:t>
              </w:r>
            </w:hyperlink>
            <w:r w:rsidRPr="00FE3A2B">
              <w:rPr>
                <w:rFonts w:cs="Arial"/>
                <w:b/>
                <w:i/>
                <w:noProof/>
                <w:color w:val="FF0000"/>
              </w:rPr>
              <w:t xml:space="preserve"> </w:t>
            </w:r>
            <w:r w:rsidRPr="00FE3A2B">
              <w:rPr>
                <w:rFonts w:cs="Arial"/>
                <w:i/>
                <w:noProof/>
              </w:rPr>
              <w:t xml:space="preserve">on using this form: comprehensive instructions can be found at </w:t>
            </w:r>
            <w:r w:rsidRPr="00FE3A2B">
              <w:rPr>
                <w:rFonts w:cs="Arial"/>
                <w:i/>
                <w:noProof/>
              </w:rPr>
              <w:br/>
            </w:r>
            <w:hyperlink r:id="rId9" w:history="1">
              <w:r w:rsidRPr="00FE3A2B">
                <w:rPr>
                  <w:rStyle w:val="Hyperlink"/>
                  <w:rFonts w:cs="Arial"/>
                  <w:i/>
                  <w:noProof/>
                </w:rPr>
                <w:t>http://www.3gpp.org/Change-Requests</w:t>
              </w:r>
            </w:hyperlink>
            <w:r w:rsidRPr="00FE3A2B">
              <w:rPr>
                <w:rFonts w:cs="Arial"/>
                <w:i/>
                <w:noProof/>
              </w:rPr>
              <w:t>.</w:t>
            </w:r>
          </w:p>
        </w:tc>
      </w:tr>
      <w:tr w:rsidR="005815C6" w:rsidRPr="00FE3A2B" w:rsidTr="00872AB0">
        <w:tc>
          <w:tcPr>
            <w:tcW w:w="9641" w:type="dxa"/>
            <w:gridSpan w:val="9"/>
          </w:tcPr>
          <w:p w:rsidR="005815C6" w:rsidRPr="00FE3A2B" w:rsidRDefault="005815C6" w:rsidP="00872AB0">
            <w:pPr>
              <w:pStyle w:val="CRCoverPage"/>
              <w:spacing w:after="0"/>
              <w:rPr>
                <w:noProof/>
                <w:sz w:val="8"/>
                <w:szCs w:val="8"/>
              </w:rPr>
            </w:pPr>
          </w:p>
        </w:tc>
      </w:tr>
    </w:tbl>
    <w:p w:rsidR="005815C6" w:rsidRPr="00FE3A2B" w:rsidRDefault="005815C6" w:rsidP="005815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815C6" w:rsidRPr="00FE3A2B" w:rsidTr="00872AB0">
        <w:tc>
          <w:tcPr>
            <w:tcW w:w="2835" w:type="dxa"/>
            <w:hideMark/>
          </w:tcPr>
          <w:p w:rsidR="005815C6" w:rsidRPr="00FE3A2B" w:rsidRDefault="005815C6" w:rsidP="00872AB0">
            <w:pPr>
              <w:pStyle w:val="CRCoverPage"/>
              <w:tabs>
                <w:tab w:val="right" w:pos="2751"/>
              </w:tabs>
              <w:spacing w:after="0"/>
              <w:rPr>
                <w:b/>
                <w:i/>
                <w:noProof/>
              </w:rPr>
            </w:pPr>
            <w:r w:rsidRPr="00FE3A2B">
              <w:rPr>
                <w:b/>
                <w:i/>
                <w:noProof/>
              </w:rPr>
              <w:t>Proposed change affects:</w:t>
            </w:r>
          </w:p>
        </w:tc>
        <w:tc>
          <w:tcPr>
            <w:tcW w:w="1418" w:type="dxa"/>
            <w:hideMark/>
          </w:tcPr>
          <w:p w:rsidR="005815C6" w:rsidRPr="00FE3A2B" w:rsidRDefault="005815C6" w:rsidP="00872AB0">
            <w:pPr>
              <w:pStyle w:val="CRCoverPage"/>
              <w:spacing w:after="0"/>
              <w:jc w:val="right"/>
              <w:rPr>
                <w:noProof/>
              </w:rPr>
            </w:pPr>
            <w:r w:rsidRPr="00FE3A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815C6" w:rsidRPr="00FE3A2B" w:rsidRDefault="005815C6" w:rsidP="00872AB0">
            <w:pPr>
              <w:pStyle w:val="CRCoverPage"/>
              <w:spacing w:after="0"/>
              <w:jc w:val="center"/>
              <w:rPr>
                <w:b/>
                <w:caps/>
                <w:noProof/>
              </w:rPr>
            </w:pPr>
          </w:p>
        </w:tc>
        <w:tc>
          <w:tcPr>
            <w:tcW w:w="709" w:type="dxa"/>
            <w:tcBorders>
              <w:top w:val="nil"/>
              <w:left w:val="single" w:sz="4" w:space="0" w:color="auto"/>
              <w:bottom w:val="nil"/>
              <w:right w:val="nil"/>
            </w:tcBorders>
            <w:hideMark/>
          </w:tcPr>
          <w:p w:rsidR="005815C6" w:rsidRPr="00FE3A2B" w:rsidRDefault="005815C6" w:rsidP="00872AB0">
            <w:pPr>
              <w:pStyle w:val="CRCoverPage"/>
              <w:spacing w:after="0"/>
              <w:jc w:val="right"/>
              <w:rPr>
                <w:noProof/>
                <w:u w:val="single"/>
              </w:rPr>
            </w:pPr>
            <w:r w:rsidRPr="00FE3A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815C6" w:rsidRPr="00FE3A2B" w:rsidRDefault="005815C6" w:rsidP="00872AB0">
            <w:pPr>
              <w:pStyle w:val="CRCoverPage"/>
              <w:spacing w:after="0"/>
              <w:jc w:val="center"/>
              <w:rPr>
                <w:b/>
                <w:caps/>
                <w:noProof/>
              </w:rPr>
            </w:pPr>
            <w:r w:rsidRPr="00FE3A2B">
              <w:rPr>
                <w:b/>
                <w:caps/>
                <w:noProof/>
              </w:rPr>
              <w:t>x</w:t>
            </w:r>
          </w:p>
        </w:tc>
        <w:tc>
          <w:tcPr>
            <w:tcW w:w="2126" w:type="dxa"/>
            <w:hideMark/>
          </w:tcPr>
          <w:p w:rsidR="005815C6" w:rsidRPr="00FE3A2B" w:rsidRDefault="005815C6" w:rsidP="00872AB0">
            <w:pPr>
              <w:pStyle w:val="CRCoverPage"/>
              <w:spacing w:after="0"/>
              <w:jc w:val="right"/>
              <w:rPr>
                <w:noProof/>
                <w:u w:val="single"/>
              </w:rPr>
            </w:pPr>
            <w:r w:rsidRPr="00FE3A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815C6" w:rsidRPr="00FE3A2B" w:rsidRDefault="005815C6" w:rsidP="00872AB0">
            <w:pPr>
              <w:pStyle w:val="CRCoverPage"/>
              <w:spacing w:after="0"/>
              <w:jc w:val="center"/>
              <w:rPr>
                <w:b/>
                <w:caps/>
                <w:noProof/>
              </w:rPr>
            </w:pPr>
          </w:p>
        </w:tc>
        <w:tc>
          <w:tcPr>
            <w:tcW w:w="1418" w:type="dxa"/>
            <w:hideMark/>
          </w:tcPr>
          <w:p w:rsidR="005815C6" w:rsidRPr="00FE3A2B" w:rsidRDefault="005815C6" w:rsidP="00872AB0">
            <w:pPr>
              <w:pStyle w:val="CRCoverPage"/>
              <w:spacing w:after="0"/>
              <w:jc w:val="right"/>
              <w:rPr>
                <w:noProof/>
              </w:rPr>
            </w:pPr>
            <w:r w:rsidRPr="00FE3A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815C6" w:rsidRPr="00FE3A2B" w:rsidRDefault="005815C6" w:rsidP="00872AB0">
            <w:pPr>
              <w:pStyle w:val="CRCoverPage"/>
              <w:spacing w:after="0"/>
              <w:jc w:val="center"/>
              <w:rPr>
                <w:b/>
                <w:bCs/>
                <w:caps/>
                <w:noProof/>
              </w:rPr>
            </w:pPr>
            <w:r w:rsidRPr="00FE3A2B">
              <w:rPr>
                <w:b/>
                <w:bCs/>
                <w:caps/>
                <w:noProof/>
              </w:rPr>
              <w:t>x</w:t>
            </w:r>
          </w:p>
        </w:tc>
      </w:tr>
    </w:tbl>
    <w:p w:rsidR="005815C6" w:rsidRPr="00FE3A2B" w:rsidRDefault="005815C6" w:rsidP="005815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815C6" w:rsidRPr="00FE3A2B" w:rsidTr="00872AB0">
        <w:tc>
          <w:tcPr>
            <w:tcW w:w="9640" w:type="dxa"/>
            <w:gridSpan w:val="11"/>
          </w:tcPr>
          <w:p w:rsidR="005815C6" w:rsidRPr="00FE3A2B" w:rsidRDefault="005815C6" w:rsidP="00872AB0">
            <w:pPr>
              <w:pStyle w:val="CRCoverPage"/>
              <w:spacing w:after="0"/>
              <w:rPr>
                <w:noProof/>
                <w:sz w:val="8"/>
                <w:szCs w:val="8"/>
              </w:rPr>
            </w:pPr>
          </w:p>
        </w:tc>
      </w:tr>
      <w:tr w:rsidR="005815C6" w:rsidRPr="00FE3A2B" w:rsidTr="00872AB0">
        <w:tc>
          <w:tcPr>
            <w:tcW w:w="1843" w:type="dxa"/>
            <w:tcBorders>
              <w:top w:val="single" w:sz="4" w:space="0" w:color="auto"/>
              <w:left w:val="single" w:sz="4" w:space="0" w:color="auto"/>
              <w:bottom w:val="nil"/>
              <w:right w:val="nil"/>
            </w:tcBorders>
            <w:hideMark/>
          </w:tcPr>
          <w:p w:rsidR="005815C6" w:rsidRPr="00FE3A2B" w:rsidRDefault="005815C6" w:rsidP="00872AB0">
            <w:pPr>
              <w:pStyle w:val="CRCoverPage"/>
              <w:tabs>
                <w:tab w:val="right" w:pos="1759"/>
              </w:tabs>
              <w:spacing w:after="0"/>
              <w:rPr>
                <w:b/>
                <w:i/>
                <w:noProof/>
              </w:rPr>
            </w:pPr>
            <w:r w:rsidRPr="00FE3A2B">
              <w:rPr>
                <w:b/>
                <w:i/>
                <w:noProof/>
              </w:rPr>
              <w:t>Title:</w:t>
            </w:r>
            <w:r w:rsidRPr="00FE3A2B">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5815C6" w:rsidRPr="00FE3A2B" w:rsidRDefault="005815C6" w:rsidP="00872AB0">
            <w:pPr>
              <w:pStyle w:val="CRCoverPage"/>
              <w:spacing w:after="0"/>
              <w:ind w:left="100"/>
              <w:rPr>
                <w:noProof/>
              </w:rPr>
            </w:pPr>
            <w:r w:rsidRPr="00FE3A2B">
              <w:t>Corrections to general MA PDU session handling</w:t>
            </w:r>
          </w:p>
        </w:tc>
      </w:tr>
      <w:tr w:rsidR="005815C6" w:rsidRPr="00FE3A2B" w:rsidTr="00872AB0">
        <w:tc>
          <w:tcPr>
            <w:tcW w:w="1843" w:type="dxa"/>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7797" w:type="dxa"/>
            <w:gridSpan w:val="10"/>
            <w:tcBorders>
              <w:top w:val="nil"/>
              <w:left w:val="nil"/>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c>
          <w:tcPr>
            <w:tcW w:w="1843" w:type="dxa"/>
            <w:tcBorders>
              <w:top w:val="nil"/>
              <w:left w:val="single" w:sz="4" w:space="0" w:color="auto"/>
              <w:bottom w:val="nil"/>
              <w:right w:val="nil"/>
            </w:tcBorders>
            <w:hideMark/>
          </w:tcPr>
          <w:p w:rsidR="005815C6" w:rsidRPr="00FE3A2B" w:rsidRDefault="005815C6" w:rsidP="00872AB0">
            <w:pPr>
              <w:pStyle w:val="CRCoverPage"/>
              <w:tabs>
                <w:tab w:val="right" w:pos="1759"/>
              </w:tabs>
              <w:spacing w:after="0"/>
              <w:rPr>
                <w:b/>
                <w:i/>
                <w:noProof/>
              </w:rPr>
            </w:pPr>
            <w:r w:rsidRPr="00FE3A2B">
              <w:rPr>
                <w:b/>
                <w:i/>
                <w:noProof/>
              </w:rPr>
              <w:t>Source to WG:</w:t>
            </w:r>
          </w:p>
        </w:tc>
        <w:tc>
          <w:tcPr>
            <w:tcW w:w="7797" w:type="dxa"/>
            <w:gridSpan w:val="10"/>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100"/>
              <w:rPr>
                <w:noProof/>
              </w:rPr>
            </w:pPr>
            <w:r w:rsidRPr="00FE3A2B">
              <w:rPr>
                <w:noProof/>
              </w:rPr>
              <w:t>Nokia, Nokia Shanghai Bell</w:t>
            </w:r>
            <w:r w:rsidR="001B50D3">
              <w:rPr>
                <w:noProof/>
              </w:rPr>
              <w:t>, Telecom Italia</w:t>
            </w:r>
            <w:ins w:id="6" w:author="zte" w:date="2020-01-15T17:17:00Z">
              <w:r w:rsidR="00A108B1">
                <w:rPr>
                  <w:noProof/>
                </w:rPr>
                <w:t>, ZTE</w:t>
              </w:r>
            </w:ins>
            <w:ins w:id="7" w:author="Nokia-rev" w:date="2020-01-16T16:38:00Z">
              <w:r w:rsidR="00EE3645">
                <w:rPr>
                  <w:noProof/>
                </w:rPr>
                <w:t>, LG Electronics</w:t>
              </w:r>
            </w:ins>
            <w:ins w:id="8" w:author="Nokia-rev" w:date="2020-01-16T17:25:00Z">
              <w:r w:rsidR="00294C08">
                <w:rPr>
                  <w:noProof/>
                </w:rPr>
                <w:t>, Ericsson</w:t>
              </w:r>
            </w:ins>
          </w:p>
        </w:tc>
      </w:tr>
      <w:tr w:rsidR="005815C6" w:rsidRPr="00FE3A2B" w:rsidTr="00872AB0">
        <w:tc>
          <w:tcPr>
            <w:tcW w:w="1843" w:type="dxa"/>
            <w:tcBorders>
              <w:top w:val="nil"/>
              <w:left w:val="single" w:sz="4" w:space="0" w:color="auto"/>
              <w:bottom w:val="nil"/>
              <w:right w:val="nil"/>
            </w:tcBorders>
            <w:hideMark/>
          </w:tcPr>
          <w:p w:rsidR="005815C6" w:rsidRPr="00FE3A2B" w:rsidRDefault="005815C6" w:rsidP="00872AB0">
            <w:pPr>
              <w:pStyle w:val="CRCoverPage"/>
              <w:tabs>
                <w:tab w:val="right" w:pos="1759"/>
              </w:tabs>
              <w:spacing w:after="0"/>
              <w:rPr>
                <w:b/>
                <w:i/>
                <w:noProof/>
              </w:rPr>
            </w:pPr>
            <w:r w:rsidRPr="00FE3A2B">
              <w:rPr>
                <w:b/>
                <w:i/>
                <w:noProof/>
              </w:rPr>
              <w:t>Source to TSG:</w:t>
            </w:r>
          </w:p>
        </w:tc>
        <w:tc>
          <w:tcPr>
            <w:tcW w:w="7797" w:type="dxa"/>
            <w:gridSpan w:val="10"/>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100"/>
              <w:rPr>
                <w:noProof/>
              </w:rPr>
            </w:pPr>
            <w:r w:rsidRPr="00FE3A2B">
              <w:t>S2</w:t>
            </w:r>
          </w:p>
        </w:tc>
      </w:tr>
      <w:tr w:rsidR="005815C6" w:rsidRPr="00FE3A2B" w:rsidTr="00872AB0">
        <w:tc>
          <w:tcPr>
            <w:tcW w:w="1843" w:type="dxa"/>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7797" w:type="dxa"/>
            <w:gridSpan w:val="10"/>
            <w:tcBorders>
              <w:top w:val="nil"/>
              <w:left w:val="nil"/>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c>
          <w:tcPr>
            <w:tcW w:w="1843" w:type="dxa"/>
            <w:tcBorders>
              <w:top w:val="nil"/>
              <w:left w:val="single" w:sz="4" w:space="0" w:color="auto"/>
              <w:bottom w:val="nil"/>
              <w:right w:val="nil"/>
            </w:tcBorders>
            <w:hideMark/>
          </w:tcPr>
          <w:p w:rsidR="005815C6" w:rsidRPr="00FE3A2B" w:rsidRDefault="005815C6" w:rsidP="00872AB0">
            <w:pPr>
              <w:pStyle w:val="CRCoverPage"/>
              <w:tabs>
                <w:tab w:val="right" w:pos="1759"/>
              </w:tabs>
              <w:spacing w:after="0"/>
              <w:rPr>
                <w:b/>
                <w:i/>
                <w:noProof/>
              </w:rPr>
            </w:pPr>
            <w:r w:rsidRPr="00FE3A2B">
              <w:rPr>
                <w:b/>
                <w:i/>
                <w:noProof/>
              </w:rPr>
              <w:t>Work item code:</w:t>
            </w:r>
          </w:p>
        </w:tc>
        <w:tc>
          <w:tcPr>
            <w:tcW w:w="3686" w:type="dxa"/>
            <w:gridSpan w:val="5"/>
            <w:shd w:val="pct30" w:color="FFFF00" w:fill="auto"/>
            <w:hideMark/>
          </w:tcPr>
          <w:p w:rsidR="005815C6" w:rsidRPr="00FE3A2B" w:rsidRDefault="005815C6" w:rsidP="00872AB0">
            <w:pPr>
              <w:pStyle w:val="CRCoverPage"/>
              <w:spacing w:after="0"/>
              <w:ind w:left="100"/>
              <w:rPr>
                <w:noProof/>
              </w:rPr>
            </w:pPr>
            <w:r w:rsidRPr="00FE3A2B">
              <w:t>ATSSS</w:t>
            </w:r>
          </w:p>
        </w:tc>
        <w:tc>
          <w:tcPr>
            <w:tcW w:w="567" w:type="dxa"/>
          </w:tcPr>
          <w:p w:rsidR="005815C6" w:rsidRPr="00FE3A2B" w:rsidRDefault="005815C6" w:rsidP="00872AB0">
            <w:pPr>
              <w:pStyle w:val="CRCoverPage"/>
              <w:spacing w:after="0"/>
              <w:ind w:right="100"/>
              <w:rPr>
                <w:noProof/>
              </w:rPr>
            </w:pPr>
          </w:p>
        </w:tc>
        <w:tc>
          <w:tcPr>
            <w:tcW w:w="1417" w:type="dxa"/>
            <w:gridSpan w:val="3"/>
            <w:hideMark/>
          </w:tcPr>
          <w:p w:rsidR="005815C6" w:rsidRPr="00FE3A2B" w:rsidRDefault="005815C6" w:rsidP="00872AB0">
            <w:pPr>
              <w:pStyle w:val="CRCoverPage"/>
              <w:spacing w:after="0"/>
              <w:jc w:val="right"/>
              <w:rPr>
                <w:noProof/>
              </w:rPr>
            </w:pPr>
            <w:r w:rsidRPr="00FE3A2B">
              <w:rPr>
                <w:b/>
                <w:i/>
                <w:noProof/>
              </w:rPr>
              <w:t>Date:</w:t>
            </w:r>
          </w:p>
        </w:tc>
        <w:tc>
          <w:tcPr>
            <w:tcW w:w="2127" w:type="dxa"/>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100"/>
              <w:rPr>
                <w:noProof/>
              </w:rPr>
            </w:pPr>
            <w:r w:rsidRPr="00FE3A2B">
              <w:t>2020-01-07</w:t>
            </w:r>
          </w:p>
        </w:tc>
      </w:tr>
      <w:tr w:rsidR="005815C6" w:rsidRPr="00FE3A2B" w:rsidTr="00872AB0">
        <w:tc>
          <w:tcPr>
            <w:tcW w:w="1843" w:type="dxa"/>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1986" w:type="dxa"/>
            <w:gridSpan w:val="4"/>
          </w:tcPr>
          <w:p w:rsidR="005815C6" w:rsidRPr="00FE3A2B" w:rsidRDefault="005815C6" w:rsidP="00872AB0">
            <w:pPr>
              <w:pStyle w:val="CRCoverPage"/>
              <w:spacing w:after="0"/>
              <w:rPr>
                <w:noProof/>
                <w:sz w:val="8"/>
                <w:szCs w:val="8"/>
              </w:rPr>
            </w:pPr>
          </w:p>
        </w:tc>
        <w:tc>
          <w:tcPr>
            <w:tcW w:w="2267" w:type="dxa"/>
            <w:gridSpan w:val="2"/>
          </w:tcPr>
          <w:p w:rsidR="005815C6" w:rsidRPr="00FE3A2B" w:rsidRDefault="005815C6" w:rsidP="00872AB0">
            <w:pPr>
              <w:pStyle w:val="CRCoverPage"/>
              <w:spacing w:after="0"/>
              <w:rPr>
                <w:noProof/>
                <w:sz w:val="8"/>
                <w:szCs w:val="8"/>
              </w:rPr>
            </w:pPr>
          </w:p>
        </w:tc>
        <w:tc>
          <w:tcPr>
            <w:tcW w:w="1417" w:type="dxa"/>
            <w:gridSpan w:val="3"/>
          </w:tcPr>
          <w:p w:rsidR="005815C6" w:rsidRPr="00FE3A2B" w:rsidRDefault="005815C6" w:rsidP="00872AB0">
            <w:pPr>
              <w:pStyle w:val="CRCoverPage"/>
              <w:spacing w:after="0"/>
              <w:rPr>
                <w:noProof/>
                <w:sz w:val="8"/>
                <w:szCs w:val="8"/>
              </w:rPr>
            </w:pPr>
          </w:p>
        </w:tc>
        <w:tc>
          <w:tcPr>
            <w:tcW w:w="2127" w:type="dxa"/>
            <w:tcBorders>
              <w:top w:val="nil"/>
              <w:left w:val="nil"/>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rPr>
          <w:cantSplit/>
        </w:trPr>
        <w:tc>
          <w:tcPr>
            <w:tcW w:w="1843" w:type="dxa"/>
            <w:tcBorders>
              <w:top w:val="nil"/>
              <w:left w:val="single" w:sz="4" w:space="0" w:color="auto"/>
              <w:bottom w:val="nil"/>
              <w:right w:val="nil"/>
            </w:tcBorders>
            <w:hideMark/>
          </w:tcPr>
          <w:p w:rsidR="005815C6" w:rsidRPr="00FE3A2B" w:rsidRDefault="005815C6" w:rsidP="00872AB0">
            <w:pPr>
              <w:pStyle w:val="CRCoverPage"/>
              <w:tabs>
                <w:tab w:val="right" w:pos="1759"/>
              </w:tabs>
              <w:spacing w:after="0"/>
              <w:rPr>
                <w:b/>
                <w:i/>
                <w:noProof/>
              </w:rPr>
            </w:pPr>
            <w:r w:rsidRPr="00FE3A2B">
              <w:rPr>
                <w:b/>
                <w:i/>
                <w:noProof/>
              </w:rPr>
              <w:t>Category:</w:t>
            </w:r>
          </w:p>
        </w:tc>
        <w:tc>
          <w:tcPr>
            <w:tcW w:w="851" w:type="dxa"/>
            <w:shd w:val="pct30" w:color="FFFF00" w:fill="auto"/>
            <w:hideMark/>
          </w:tcPr>
          <w:p w:rsidR="005815C6" w:rsidRPr="00FE3A2B" w:rsidRDefault="005815C6" w:rsidP="00872AB0">
            <w:pPr>
              <w:pStyle w:val="CRCoverPage"/>
              <w:spacing w:after="0"/>
              <w:ind w:left="100" w:right="-609"/>
              <w:rPr>
                <w:b/>
                <w:noProof/>
              </w:rPr>
            </w:pPr>
            <w:r w:rsidRPr="00FE3A2B">
              <w:rPr>
                <w:b/>
                <w:noProof/>
              </w:rPr>
              <w:t>F</w:t>
            </w:r>
          </w:p>
        </w:tc>
        <w:tc>
          <w:tcPr>
            <w:tcW w:w="3402" w:type="dxa"/>
            <w:gridSpan w:val="5"/>
          </w:tcPr>
          <w:p w:rsidR="005815C6" w:rsidRPr="00FE3A2B" w:rsidRDefault="005815C6" w:rsidP="00872AB0">
            <w:pPr>
              <w:pStyle w:val="CRCoverPage"/>
              <w:spacing w:after="0"/>
              <w:rPr>
                <w:noProof/>
              </w:rPr>
            </w:pPr>
          </w:p>
        </w:tc>
        <w:tc>
          <w:tcPr>
            <w:tcW w:w="1417" w:type="dxa"/>
            <w:gridSpan w:val="3"/>
            <w:hideMark/>
          </w:tcPr>
          <w:p w:rsidR="005815C6" w:rsidRPr="00FE3A2B" w:rsidRDefault="005815C6" w:rsidP="00872AB0">
            <w:pPr>
              <w:pStyle w:val="CRCoverPage"/>
              <w:spacing w:after="0"/>
              <w:jc w:val="right"/>
              <w:rPr>
                <w:b/>
                <w:i/>
                <w:noProof/>
              </w:rPr>
            </w:pPr>
            <w:r w:rsidRPr="00FE3A2B">
              <w:rPr>
                <w:b/>
                <w:i/>
                <w:noProof/>
              </w:rPr>
              <w:t>Release:</w:t>
            </w:r>
          </w:p>
        </w:tc>
        <w:tc>
          <w:tcPr>
            <w:tcW w:w="2127" w:type="dxa"/>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100"/>
              <w:rPr>
                <w:noProof/>
              </w:rPr>
            </w:pPr>
            <w:r w:rsidRPr="00FE3A2B">
              <w:t>Rel-16</w:t>
            </w:r>
          </w:p>
        </w:tc>
      </w:tr>
      <w:tr w:rsidR="005815C6" w:rsidRPr="00FE3A2B" w:rsidTr="00872AB0">
        <w:tc>
          <w:tcPr>
            <w:tcW w:w="1843" w:type="dxa"/>
            <w:tcBorders>
              <w:top w:val="nil"/>
              <w:left w:val="single" w:sz="4" w:space="0" w:color="auto"/>
              <w:bottom w:val="single" w:sz="4" w:space="0" w:color="auto"/>
              <w:right w:val="nil"/>
            </w:tcBorders>
          </w:tcPr>
          <w:p w:rsidR="005815C6" w:rsidRPr="00FE3A2B" w:rsidRDefault="005815C6" w:rsidP="00872AB0">
            <w:pPr>
              <w:pStyle w:val="CRCoverPage"/>
              <w:spacing w:after="0"/>
              <w:rPr>
                <w:b/>
                <w:i/>
                <w:noProof/>
              </w:rPr>
            </w:pPr>
          </w:p>
        </w:tc>
        <w:tc>
          <w:tcPr>
            <w:tcW w:w="4677" w:type="dxa"/>
            <w:gridSpan w:val="8"/>
            <w:tcBorders>
              <w:top w:val="nil"/>
              <w:left w:val="nil"/>
              <w:bottom w:val="single" w:sz="4" w:space="0" w:color="auto"/>
              <w:right w:val="nil"/>
            </w:tcBorders>
            <w:hideMark/>
          </w:tcPr>
          <w:p w:rsidR="005815C6" w:rsidRPr="00FE3A2B" w:rsidRDefault="005815C6" w:rsidP="00872AB0">
            <w:pPr>
              <w:pStyle w:val="CRCoverPage"/>
              <w:spacing w:after="0"/>
              <w:ind w:left="383" w:hanging="383"/>
              <w:rPr>
                <w:i/>
                <w:noProof/>
                <w:sz w:val="18"/>
              </w:rPr>
            </w:pPr>
            <w:r w:rsidRPr="00FE3A2B">
              <w:rPr>
                <w:i/>
                <w:noProof/>
                <w:sz w:val="18"/>
              </w:rPr>
              <w:t xml:space="preserve">Use </w:t>
            </w:r>
            <w:r w:rsidRPr="00FE3A2B">
              <w:rPr>
                <w:i/>
                <w:noProof/>
                <w:sz w:val="18"/>
                <w:u w:val="single"/>
              </w:rPr>
              <w:t>one</w:t>
            </w:r>
            <w:r w:rsidRPr="00FE3A2B">
              <w:rPr>
                <w:i/>
                <w:noProof/>
                <w:sz w:val="18"/>
              </w:rPr>
              <w:t xml:space="preserve"> of the following categories:</w:t>
            </w:r>
            <w:r w:rsidRPr="00FE3A2B">
              <w:rPr>
                <w:b/>
                <w:i/>
                <w:noProof/>
                <w:sz w:val="18"/>
              </w:rPr>
              <w:br/>
              <w:t>F</w:t>
            </w:r>
            <w:r w:rsidRPr="00FE3A2B">
              <w:rPr>
                <w:i/>
                <w:noProof/>
                <w:sz w:val="18"/>
              </w:rPr>
              <w:t xml:space="preserve">  (correction)</w:t>
            </w:r>
            <w:r w:rsidRPr="00FE3A2B">
              <w:rPr>
                <w:i/>
                <w:noProof/>
                <w:sz w:val="18"/>
              </w:rPr>
              <w:br/>
            </w:r>
            <w:r w:rsidRPr="00FE3A2B">
              <w:rPr>
                <w:b/>
                <w:i/>
                <w:noProof/>
                <w:sz w:val="18"/>
              </w:rPr>
              <w:t>A</w:t>
            </w:r>
            <w:r w:rsidRPr="00FE3A2B">
              <w:rPr>
                <w:i/>
                <w:noProof/>
                <w:sz w:val="18"/>
              </w:rPr>
              <w:t xml:space="preserve">  (mirror corresponding to a change in an earlier release)</w:t>
            </w:r>
            <w:r w:rsidRPr="00FE3A2B">
              <w:rPr>
                <w:i/>
                <w:noProof/>
                <w:sz w:val="18"/>
              </w:rPr>
              <w:br/>
            </w:r>
            <w:r w:rsidRPr="00FE3A2B">
              <w:rPr>
                <w:b/>
                <w:i/>
                <w:noProof/>
                <w:sz w:val="18"/>
              </w:rPr>
              <w:t>B</w:t>
            </w:r>
            <w:r w:rsidRPr="00FE3A2B">
              <w:rPr>
                <w:i/>
                <w:noProof/>
                <w:sz w:val="18"/>
              </w:rPr>
              <w:t xml:space="preserve">  (addition of feature), </w:t>
            </w:r>
            <w:r w:rsidRPr="00FE3A2B">
              <w:rPr>
                <w:i/>
                <w:noProof/>
                <w:sz w:val="18"/>
              </w:rPr>
              <w:br/>
            </w:r>
            <w:r w:rsidRPr="00FE3A2B">
              <w:rPr>
                <w:b/>
                <w:i/>
                <w:noProof/>
                <w:sz w:val="18"/>
              </w:rPr>
              <w:t>C</w:t>
            </w:r>
            <w:r w:rsidRPr="00FE3A2B">
              <w:rPr>
                <w:i/>
                <w:noProof/>
                <w:sz w:val="18"/>
              </w:rPr>
              <w:t xml:space="preserve">  (functional modification of feature)</w:t>
            </w:r>
            <w:r w:rsidRPr="00FE3A2B">
              <w:rPr>
                <w:i/>
                <w:noProof/>
                <w:sz w:val="18"/>
              </w:rPr>
              <w:br/>
            </w:r>
            <w:r w:rsidRPr="00FE3A2B">
              <w:rPr>
                <w:b/>
                <w:i/>
                <w:noProof/>
                <w:sz w:val="18"/>
              </w:rPr>
              <w:t>D</w:t>
            </w:r>
            <w:r w:rsidRPr="00FE3A2B">
              <w:rPr>
                <w:i/>
                <w:noProof/>
                <w:sz w:val="18"/>
              </w:rPr>
              <w:t xml:space="preserve">  (editorial modification)</w:t>
            </w:r>
          </w:p>
          <w:p w:rsidR="005815C6" w:rsidRPr="00FE3A2B" w:rsidRDefault="005815C6" w:rsidP="00872AB0">
            <w:pPr>
              <w:pStyle w:val="CRCoverPage"/>
              <w:rPr>
                <w:noProof/>
              </w:rPr>
            </w:pPr>
            <w:r w:rsidRPr="00FE3A2B">
              <w:rPr>
                <w:noProof/>
                <w:sz w:val="18"/>
              </w:rPr>
              <w:t>Detailed explanations of the above categories can</w:t>
            </w:r>
            <w:r w:rsidRPr="00FE3A2B">
              <w:rPr>
                <w:noProof/>
                <w:sz w:val="18"/>
              </w:rPr>
              <w:br/>
              <w:t xml:space="preserve">be found in 3GPP </w:t>
            </w:r>
            <w:hyperlink r:id="rId10" w:history="1">
              <w:r w:rsidRPr="00FE3A2B">
                <w:rPr>
                  <w:rStyle w:val="Hyperlink"/>
                  <w:noProof/>
                  <w:sz w:val="18"/>
                </w:rPr>
                <w:t>TR 21.900</w:t>
              </w:r>
            </w:hyperlink>
            <w:r w:rsidRPr="00FE3A2B">
              <w:rPr>
                <w:noProof/>
                <w:sz w:val="18"/>
              </w:rPr>
              <w:t>.</w:t>
            </w:r>
          </w:p>
        </w:tc>
        <w:tc>
          <w:tcPr>
            <w:tcW w:w="3120" w:type="dxa"/>
            <w:gridSpan w:val="2"/>
            <w:tcBorders>
              <w:top w:val="nil"/>
              <w:left w:val="nil"/>
              <w:bottom w:val="single" w:sz="4" w:space="0" w:color="auto"/>
              <w:right w:val="single" w:sz="4" w:space="0" w:color="auto"/>
            </w:tcBorders>
            <w:hideMark/>
          </w:tcPr>
          <w:p w:rsidR="005815C6" w:rsidRPr="00FE3A2B" w:rsidRDefault="005815C6" w:rsidP="00872AB0">
            <w:pPr>
              <w:pStyle w:val="CRCoverPage"/>
              <w:tabs>
                <w:tab w:val="left" w:pos="950"/>
              </w:tabs>
              <w:spacing w:after="0"/>
              <w:ind w:left="241" w:hanging="241"/>
              <w:rPr>
                <w:i/>
                <w:noProof/>
                <w:sz w:val="18"/>
              </w:rPr>
            </w:pPr>
            <w:r w:rsidRPr="00FE3A2B">
              <w:rPr>
                <w:i/>
                <w:noProof/>
                <w:sz w:val="18"/>
              </w:rPr>
              <w:t xml:space="preserve">Use </w:t>
            </w:r>
            <w:r w:rsidRPr="00FE3A2B">
              <w:rPr>
                <w:i/>
                <w:noProof/>
                <w:sz w:val="18"/>
                <w:u w:val="single"/>
              </w:rPr>
              <w:t>one</w:t>
            </w:r>
            <w:r w:rsidRPr="00FE3A2B">
              <w:rPr>
                <w:i/>
                <w:noProof/>
                <w:sz w:val="18"/>
              </w:rPr>
              <w:t xml:space="preserve"> of the following releases:</w:t>
            </w:r>
            <w:r w:rsidRPr="00FE3A2B">
              <w:rPr>
                <w:i/>
                <w:noProof/>
                <w:sz w:val="18"/>
              </w:rPr>
              <w:br/>
              <w:t>Rel-8</w:t>
            </w:r>
            <w:r w:rsidRPr="00FE3A2B">
              <w:rPr>
                <w:i/>
                <w:noProof/>
                <w:sz w:val="18"/>
              </w:rPr>
              <w:tab/>
              <w:t>(Release 8)</w:t>
            </w:r>
            <w:r w:rsidRPr="00FE3A2B">
              <w:rPr>
                <w:i/>
                <w:noProof/>
                <w:sz w:val="18"/>
              </w:rPr>
              <w:br/>
              <w:t>Rel-9</w:t>
            </w:r>
            <w:r w:rsidRPr="00FE3A2B">
              <w:rPr>
                <w:i/>
                <w:noProof/>
                <w:sz w:val="18"/>
              </w:rPr>
              <w:tab/>
              <w:t>(Release 9)</w:t>
            </w:r>
            <w:r w:rsidRPr="00FE3A2B">
              <w:rPr>
                <w:i/>
                <w:noProof/>
                <w:sz w:val="18"/>
              </w:rPr>
              <w:br/>
              <w:t>Rel-10</w:t>
            </w:r>
            <w:r w:rsidRPr="00FE3A2B">
              <w:rPr>
                <w:i/>
                <w:noProof/>
                <w:sz w:val="18"/>
              </w:rPr>
              <w:tab/>
              <w:t>(Release 10)</w:t>
            </w:r>
            <w:r w:rsidRPr="00FE3A2B">
              <w:rPr>
                <w:i/>
                <w:noProof/>
                <w:sz w:val="18"/>
              </w:rPr>
              <w:br/>
              <w:t>Rel-11</w:t>
            </w:r>
            <w:r w:rsidRPr="00FE3A2B">
              <w:rPr>
                <w:i/>
                <w:noProof/>
                <w:sz w:val="18"/>
              </w:rPr>
              <w:tab/>
              <w:t>(Release 11)</w:t>
            </w:r>
            <w:r w:rsidRPr="00FE3A2B">
              <w:rPr>
                <w:i/>
                <w:noProof/>
                <w:sz w:val="18"/>
              </w:rPr>
              <w:br/>
              <w:t>Rel-12</w:t>
            </w:r>
            <w:r w:rsidRPr="00FE3A2B">
              <w:rPr>
                <w:i/>
                <w:noProof/>
                <w:sz w:val="18"/>
              </w:rPr>
              <w:tab/>
              <w:t>(Release 12)</w:t>
            </w:r>
            <w:r w:rsidRPr="00FE3A2B">
              <w:rPr>
                <w:i/>
                <w:noProof/>
                <w:sz w:val="18"/>
              </w:rPr>
              <w:br/>
            </w:r>
            <w:bookmarkStart w:id="9" w:name="OLE_LINK1"/>
            <w:r w:rsidRPr="00FE3A2B">
              <w:rPr>
                <w:i/>
                <w:noProof/>
                <w:sz w:val="18"/>
              </w:rPr>
              <w:t>Rel-13</w:t>
            </w:r>
            <w:r w:rsidRPr="00FE3A2B">
              <w:rPr>
                <w:i/>
                <w:noProof/>
                <w:sz w:val="18"/>
              </w:rPr>
              <w:tab/>
              <w:t>(Release 13)</w:t>
            </w:r>
            <w:bookmarkEnd w:id="9"/>
            <w:r w:rsidRPr="00FE3A2B">
              <w:rPr>
                <w:i/>
                <w:noProof/>
                <w:sz w:val="18"/>
              </w:rPr>
              <w:br/>
              <w:t>Rel-14</w:t>
            </w:r>
            <w:r w:rsidRPr="00FE3A2B">
              <w:rPr>
                <w:i/>
                <w:noProof/>
                <w:sz w:val="18"/>
              </w:rPr>
              <w:tab/>
              <w:t>(Release 14)</w:t>
            </w:r>
            <w:r w:rsidRPr="00FE3A2B">
              <w:rPr>
                <w:i/>
                <w:noProof/>
                <w:sz w:val="18"/>
              </w:rPr>
              <w:br/>
              <w:t>Rel-15</w:t>
            </w:r>
            <w:r w:rsidRPr="00FE3A2B">
              <w:rPr>
                <w:i/>
                <w:noProof/>
                <w:sz w:val="18"/>
              </w:rPr>
              <w:tab/>
              <w:t>(Release 15)</w:t>
            </w:r>
            <w:r w:rsidRPr="00FE3A2B">
              <w:rPr>
                <w:i/>
                <w:noProof/>
                <w:sz w:val="18"/>
              </w:rPr>
              <w:br/>
              <w:t>Rel-16</w:t>
            </w:r>
            <w:r w:rsidRPr="00FE3A2B">
              <w:rPr>
                <w:i/>
                <w:noProof/>
                <w:sz w:val="18"/>
              </w:rPr>
              <w:tab/>
              <w:t>(Release 16)</w:t>
            </w:r>
          </w:p>
        </w:tc>
      </w:tr>
      <w:tr w:rsidR="005815C6" w:rsidRPr="00FE3A2B" w:rsidTr="00872AB0">
        <w:tc>
          <w:tcPr>
            <w:tcW w:w="1843" w:type="dxa"/>
          </w:tcPr>
          <w:p w:rsidR="005815C6" w:rsidRPr="00FE3A2B" w:rsidRDefault="005815C6" w:rsidP="00872AB0">
            <w:pPr>
              <w:pStyle w:val="CRCoverPage"/>
              <w:spacing w:after="0"/>
              <w:rPr>
                <w:b/>
                <w:i/>
                <w:noProof/>
                <w:sz w:val="8"/>
                <w:szCs w:val="8"/>
              </w:rPr>
            </w:pPr>
          </w:p>
        </w:tc>
        <w:tc>
          <w:tcPr>
            <w:tcW w:w="7797" w:type="dxa"/>
            <w:gridSpan w:val="10"/>
          </w:tcPr>
          <w:p w:rsidR="005815C6" w:rsidRPr="00FE3A2B" w:rsidRDefault="005815C6" w:rsidP="00872AB0">
            <w:pPr>
              <w:pStyle w:val="CRCoverPage"/>
              <w:spacing w:after="0"/>
              <w:rPr>
                <w:noProof/>
                <w:sz w:val="8"/>
                <w:szCs w:val="8"/>
              </w:rPr>
            </w:pPr>
          </w:p>
        </w:tc>
      </w:tr>
      <w:tr w:rsidR="005815C6" w:rsidRPr="00FE3A2B" w:rsidTr="00872AB0">
        <w:tc>
          <w:tcPr>
            <w:tcW w:w="2694" w:type="dxa"/>
            <w:gridSpan w:val="2"/>
            <w:tcBorders>
              <w:top w:val="single" w:sz="4" w:space="0" w:color="auto"/>
              <w:left w:val="single" w:sz="4" w:space="0" w:color="auto"/>
              <w:bottom w:val="nil"/>
              <w:right w:val="nil"/>
            </w:tcBorders>
            <w:hideMark/>
          </w:tcPr>
          <w:p w:rsidR="005815C6" w:rsidRPr="00FE3A2B" w:rsidRDefault="005815C6" w:rsidP="00872AB0">
            <w:pPr>
              <w:pStyle w:val="CRCoverPage"/>
              <w:tabs>
                <w:tab w:val="right" w:pos="2184"/>
              </w:tabs>
              <w:spacing w:after="0"/>
              <w:rPr>
                <w:b/>
                <w:i/>
                <w:noProof/>
              </w:rPr>
            </w:pPr>
            <w:r w:rsidRPr="00FE3A2B">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5815C6" w:rsidRPr="00532FC9" w:rsidDel="00D0025C" w:rsidRDefault="00D0025C" w:rsidP="00872AB0">
            <w:pPr>
              <w:pStyle w:val="CRCoverPage"/>
              <w:spacing w:after="0"/>
              <w:ind w:left="100"/>
              <w:rPr>
                <w:del w:id="10" w:author="Nokia-rev" w:date="2020-01-16T15:08:00Z"/>
              </w:rPr>
            </w:pPr>
            <w:ins w:id="11" w:author="Nokia-rev" w:date="2020-01-16T15:08:00Z">
              <w:r>
                <w:rPr>
                  <w:noProof/>
                </w:rPr>
                <w:t xml:space="preserve">Whether the UE needs to provide SM level MA PDU indications or not, and whether MA PDU request indication is part of </w:t>
              </w:r>
              <w:bookmarkStart w:id="12" w:name="_GoBack"/>
              <w:r>
                <w:rPr>
                  <w:noProof/>
                </w:rPr>
                <w:t>request ty</w:t>
              </w:r>
              <w:bookmarkEnd w:id="12"/>
              <w:r>
                <w:rPr>
                  <w:noProof/>
                </w:rPr>
                <w:t>pe or separate in UL NAS TRANSPORT is unclear from current stage 2.</w:t>
              </w:r>
            </w:ins>
            <w:del w:id="13" w:author="Nokia-rev" w:date="2020-01-16T15:08:00Z">
              <w:r w:rsidR="005815C6" w:rsidRPr="00532FC9" w:rsidDel="00D0025C">
                <w:rPr>
                  <w:noProof/>
                </w:rPr>
                <w:delText>Clause 5.32.2 specifies that PDU ses</w:delText>
              </w:r>
              <w:r w:rsidR="006B5A79" w:rsidRPr="00532FC9" w:rsidDel="00D0025C">
                <w:rPr>
                  <w:noProof/>
                </w:rPr>
                <w:delText>si</w:delText>
              </w:r>
              <w:r w:rsidR="005815C6" w:rsidRPr="00532FC9" w:rsidDel="00D0025C">
                <w:rPr>
                  <w:noProof/>
                </w:rPr>
                <w:delText xml:space="preserve">on establishment request contains </w:delText>
              </w:r>
              <w:r w:rsidR="005815C6" w:rsidRPr="00532FC9" w:rsidDel="00D0025C">
                <w:delText>"MA PDU Request" indication, while the "MA PDU Request" indication is actually part of UL NAS Transport message</w:delText>
              </w:r>
              <w:r w:rsidR="006B5A79" w:rsidRPr="00532FC9" w:rsidDel="00D0025C">
                <w:delText xml:space="preserve"> as per</w:delText>
              </w:r>
              <w:r w:rsidR="005815C6" w:rsidRPr="00532FC9" w:rsidDel="00D0025C">
                <w:delText xml:space="preserve"> TS 23.502 clause 4.22.2.1:</w:delText>
              </w:r>
            </w:del>
          </w:p>
          <w:p w:rsidR="005815C6" w:rsidRPr="00532FC9" w:rsidDel="00D0025C" w:rsidRDefault="005815C6" w:rsidP="00872AB0">
            <w:pPr>
              <w:pStyle w:val="CRCoverPage"/>
              <w:spacing w:after="0"/>
              <w:ind w:left="100"/>
              <w:rPr>
                <w:del w:id="14" w:author="Nokia-rev" w:date="2020-01-16T15:08:00Z"/>
              </w:rPr>
            </w:pPr>
          </w:p>
          <w:p w:rsidR="005815C6" w:rsidRPr="00532FC9" w:rsidDel="00D0025C" w:rsidRDefault="005815C6" w:rsidP="00872AB0">
            <w:pPr>
              <w:overflowPunct w:val="0"/>
              <w:autoSpaceDE w:val="0"/>
              <w:autoSpaceDN w:val="0"/>
              <w:adjustRightInd w:val="0"/>
              <w:ind w:left="568" w:hanging="284"/>
              <w:textAlignment w:val="baseline"/>
              <w:rPr>
                <w:del w:id="15" w:author="Nokia-rev" w:date="2020-01-16T15:08:00Z"/>
                <w:color w:val="000000"/>
                <w:lang w:eastAsia="ja-JP"/>
              </w:rPr>
            </w:pPr>
            <w:del w:id="16" w:author="Nokia-rev" w:date="2020-01-16T15:08:00Z">
              <w:r w:rsidRPr="00532FC9" w:rsidDel="00D0025C">
                <w:rPr>
                  <w:color w:val="000000"/>
                  <w:lang w:eastAsia="ja-JP"/>
                </w:rPr>
                <w:delText>-</w:delText>
              </w:r>
              <w:r w:rsidRPr="00532FC9" w:rsidDel="00D0025C">
                <w:rPr>
                  <w:color w:val="000000"/>
                  <w:lang w:eastAsia="ja-JP"/>
                </w:rPr>
                <w:tab/>
                <w:delText>In step 1, the UE provides a "MA PDU Request" indication in UL NAS Transport message and an ATSSS Capability (e.g. an "MPTCP Capability" and/or an "ATSSS-LL Capability"), as defined in TS 23.501 [2], clause 5.32.2 (Multi Access PDU Sessions) in PDU Session Establishment Request message.</w:delText>
              </w:r>
            </w:del>
          </w:p>
          <w:p w:rsidR="005815C6" w:rsidRPr="00532FC9" w:rsidDel="00D0025C" w:rsidRDefault="006B5A79" w:rsidP="00872AB0">
            <w:pPr>
              <w:pStyle w:val="CRCoverPage"/>
              <w:spacing w:after="0"/>
              <w:ind w:left="100"/>
              <w:rPr>
                <w:del w:id="17" w:author="Nokia-rev" w:date="2020-01-16T15:08:00Z"/>
                <w:noProof/>
              </w:rPr>
            </w:pPr>
            <w:del w:id="18" w:author="Nokia-rev" w:date="2020-01-16T15:08:00Z">
              <w:r w:rsidRPr="00532FC9" w:rsidDel="00D0025C">
                <w:rPr>
                  <w:noProof/>
                </w:rPr>
                <w:delText>As documented in S2-20</w:delText>
              </w:r>
              <w:r w:rsidR="00532FC9" w:rsidRPr="00532FC9" w:rsidDel="00D0025C">
                <w:rPr>
                  <w:noProof/>
                </w:rPr>
                <w:delText>0046</w:delText>
              </w:r>
              <w:r w:rsidRPr="00532FC9" w:rsidDel="00D0025C">
                <w:rPr>
                  <w:noProof/>
                </w:rPr>
                <w:delText xml:space="preserve">1, </w:delText>
              </w:r>
              <w:r w:rsidR="00135C97" w:rsidRPr="00532FC9" w:rsidDel="00D0025C">
                <w:rPr>
                  <w:noProof/>
                </w:rPr>
                <w:delText>the "MA PDU request" indication is needed in UL NAS Transport message for AMF to properly select an ATSSS capable SMF, and is also needed at SM level to properly handle roaming scenarios</w:delText>
              </w:r>
              <w:r w:rsidR="00E96A0D" w:rsidDel="00D0025C">
                <w:rPr>
                  <w:noProof/>
                </w:rPr>
                <w:delText xml:space="preserve"> at H-SMF</w:delText>
              </w:r>
              <w:r w:rsidR="00135C97" w:rsidRPr="00532FC9" w:rsidDel="00D0025C">
                <w:rPr>
                  <w:noProof/>
                </w:rPr>
                <w:delText>.</w:delText>
              </w:r>
            </w:del>
          </w:p>
          <w:p w:rsidR="00135C97" w:rsidRPr="00532FC9" w:rsidRDefault="00135C97" w:rsidP="00872AB0">
            <w:pPr>
              <w:pStyle w:val="CRCoverPage"/>
              <w:spacing w:after="0"/>
              <w:ind w:left="100"/>
              <w:rPr>
                <w:noProof/>
              </w:rPr>
            </w:pPr>
          </w:p>
        </w:tc>
      </w:tr>
      <w:tr w:rsidR="005815C6" w:rsidRPr="00FE3A2B" w:rsidTr="00872AB0">
        <w:tc>
          <w:tcPr>
            <w:tcW w:w="2694" w:type="dxa"/>
            <w:gridSpan w:val="2"/>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6946" w:type="dxa"/>
            <w:gridSpan w:val="9"/>
            <w:tcBorders>
              <w:top w:val="nil"/>
              <w:left w:val="nil"/>
              <w:bottom w:val="nil"/>
              <w:right w:val="single" w:sz="4" w:space="0" w:color="auto"/>
            </w:tcBorders>
          </w:tcPr>
          <w:p w:rsidR="005815C6" w:rsidRPr="00532FC9" w:rsidRDefault="005815C6" w:rsidP="00872AB0">
            <w:pPr>
              <w:pStyle w:val="CRCoverPage"/>
              <w:spacing w:after="0"/>
              <w:rPr>
                <w:noProof/>
                <w:sz w:val="8"/>
                <w:szCs w:val="8"/>
              </w:rPr>
            </w:pPr>
          </w:p>
        </w:tc>
      </w:tr>
      <w:tr w:rsidR="005815C6" w:rsidRPr="00FE3A2B" w:rsidTr="00872AB0">
        <w:tc>
          <w:tcPr>
            <w:tcW w:w="2694" w:type="dxa"/>
            <w:gridSpan w:val="2"/>
            <w:tcBorders>
              <w:top w:val="nil"/>
              <w:left w:val="single" w:sz="4" w:space="0" w:color="auto"/>
              <w:bottom w:val="nil"/>
              <w:right w:val="nil"/>
            </w:tcBorders>
            <w:hideMark/>
          </w:tcPr>
          <w:p w:rsidR="005815C6" w:rsidRPr="00FE3A2B" w:rsidRDefault="005815C6" w:rsidP="00872AB0">
            <w:pPr>
              <w:pStyle w:val="CRCoverPage"/>
              <w:tabs>
                <w:tab w:val="right" w:pos="2184"/>
              </w:tabs>
              <w:spacing w:after="0"/>
              <w:rPr>
                <w:b/>
                <w:i/>
                <w:noProof/>
              </w:rPr>
            </w:pPr>
            <w:r w:rsidRPr="00FE3A2B">
              <w:rPr>
                <w:b/>
                <w:i/>
                <w:noProof/>
              </w:rPr>
              <w:t>Summary of change:</w:t>
            </w:r>
          </w:p>
        </w:tc>
        <w:tc>
          <w:tcPr>
            <w:tcW w:w="6946" w:type="dxa"/>
            <w:gridSpan w:val="9"/>
            <w:tcBorders>
              <w:top w:val="nil"/>
              <w:left w:val="nil"/>
              <w:bottom w:val="nil"/>
              <w:right w:val="single" w:sz="4" w:space="0" w:color="auto"/>
            </w:tcBorders>
            <w:shd w:val="pct30" w:color="FFFF00" w:fill="auto"/>
          </w:tcPr>
          <w:p w:rsidR="00D0025C" w:rsidRDefault="00D0025C" w:rsidP="00D0025C">
            <w:pPr>
              <w:pStyle w:val="CRCoverPage"/>
              <w:spacing w:after="0"/>
              <w:ind w:left="100"/>
              <w:rPr>
                <w:ins w:id="19" w:author="Nokia-rev" w:date="2020-01-16T15:08:00Z"/>
                <w:noProof/>
              </w:rPr>
            </w:pPr>
            <w:ins w:id="20" w:author="Nokia-rev" w:date="2020-01-16T15:08:00Z">
              <w:r>
                <w:rPr>
                  <w:noProof/>
                </w:rPr>
                <w:t>Corrections made to clarify that:</w:t>
              </w:r>
            </w:ins>
          </w:p>
          <w:p w:rsidR="00D0025C" w:rsidRDefault="00D0025C" w:rsidP="00D0025C">
            <w:pPr>
              <w:pStyle w:val="CRCoverPage"/>
              <w:spacing w:after="0"/>
              <w:ind w:left="100"/>
              <w:rPr>
                <w:ins w:id="21" w:author="Nokia-rev" w:date="2020-01-16T15:08:00Z"/>
                <w:noProof/>
              </w:rPr>
            </w:pPr>
            <w:ins w:id="22" w:author="Nokia-rev" w:date="2020-01-16T15:08:00Z">
              <w:r>
                <w:rPr>
                  <w:noProof/>
                </w:rPr>
                <w:t>- the UE does not provide any MA PDU request indication in the PDU session establishment request message.</w:t>
              </w:r>
            </w:ins>
          </w:p>
          <w:p w:rsidR="00D0025C" w:rsidRDefault="00D0025C" w:rsidP="00D0025C">
            <w:pPr>
              <w:pStyle w:val="CRCoverPage"/>
              <w:spacing w:after="0"/>
              <w:ind w:left="100"/>
              <w:rPr>
                <w:ins w:id="23" w:author="Nokia-rev" w:date="2020-01-16T15:08:00Z"/>
                <w:noProof/>
              </w:rPr>
            </w:pPr>
            <w:ins w:id="24" w:author="Nokia-rev" w:date="2020-01-16T15:08:00Z">
              <w:r>
                <w:rPr>
                  <w:noProof/>
                </w:rPr>
                <w:t>- the UE can provide MA PDU request indication via the request type.</w:t>
              </w:r>
            </w:ins>
          </w:p>
          <w:p w:rsidR="005815C6" w:rsidRPr="00532FC9" w:rsidDel="00D0025C" w:rsidRDefault="005815C6" w:rsidP="00872AB0">
            <w:pPr>
              <w:pStyle w:val="CRCoverPage"/>
              <w:spacing w:after="0"/>
              <w:ind w:left="100"/>
              <w:rPr>
                <w:del w:id="25" w:author="Nokia-rev" w:date="2020-01-16T15:08:00Z"/>
                <w:noProof/>
              </w:rPr>
            </w:pPr>
            <w:del w:id="26" w:author="Nokia-rev" w:date="2020-01-16T15:08:00Z">
              <w:r w:rsidRPr="00532FC9" w:rsidDel="00D0025C">
                <w:rPr>
                  <w:noProof/>
                </w:rPr>
                <w:delText xml:space="preserve">Clause 5.32.2 </w:delText>
              </w:r>
              <w:r w:rsidR="00135C97" w:rsidRPr="00532FC9" w:rsidDel="00D0025C">
                <w:rPr>
                  <w:noProof/>
                </w:rPr>
                <w:delText xml:space="preserve">modified as per proposals 1 to 4 </w:delText>
              </w:r>
              <w:r w:rsidR="00E96A0D" w:rsidDel="00D0025C">
                <w:rPr>
                  <w:noProof/>
                </w:rPr>
                <w:delText>from</w:delText>
              </w:r>
              <w:r w:rsidR="00135C97" w:rsidRPr="00532FC9" w:rsidDel="00D0025C">
                <w:rPr>
                  <w:noProof/>
                </w:rPr>
                <w:delText xml:space="preserve"> S2-20</w:delText>
              </w:r>
              <w:r w:rsidR="00532FC9" w:rsidRPr="00532FC9" w:rsidDel="00D0025C">
                <w:rPr>
                  <w:noProof/>
                </w:rPr>
                <w:delText>0046</w:delText>
              </w:r>
              <w:r w:rsidR="00135C97" w:rsidRPr="00532FC9" w:rsidDel="00D0025C">
                <w:rPr>
                  <w:noProof/>
                </w:rPr>
                <w:delText>1.</w:delText>
              </w:r>
            </w:del>
          </w:p>
          <w:p w:rsidR="00D87909" w:rsidRPr="00532FC9" w:rsidDel="00D0025C" w:rsidRDefault="00D87909" w:rsidP="00872AB0">
            <w:pPr>
              <w:pStyle w:val="CRCoverPage"/>
              <w:spacing w:after="0"/>
              <w:ind w:left="100"/>
              <w:rPr>
                <w:del w:id="27" w:author="Nokia-rev" w:date="2020-01-16T15:08:00Z"/>
                <w:noProof/>
              </w:rPr>
            </w:pPr>
          </w:p>
          <w:p w:rsidR="00D87909" w:rsidRPr="00532FC9" w:rsidDel="00D0025C" w:rsidRDefault="00D87909" w:rsidP="00872AB0">
            <w:pPr>
              <w:pStyle w:val="CRCoverPage"/>
              <w:spacing w:after="0"/>
              <w:ind w:left="100"/>
              <w:rPr>
                <w:del w:id="28" w:author="Nokia-rev" w:date="2020-01-16T15:08:00Z"/>
                <w:noProof/>
              </w:rPr>
            </w:pPr>
            <w:del w:id="29" w:author="Nokia-rev" w:date="2020-01-16T15:08:00Z">
              <w:r w:rsidRPr="00532FC9" w:rsidDel="00D0025C">
                <w:rPr>
                  <w:noProof/>
                </w:rPr>
                <w:delText>Correcting the style for the last bu</w:delText>
              </w:r>
              <w:r w:rsidR="00BD74DF" w:rsidRPr="00532FC9" w:rsidDel="00D0025C">
                <w:rPr>
                  <w:noProof/>
                </w:rPr>
                <w:delText>ll</w:delText>
              </w:r>
              <w:r w:rsidRPr="00532FC9" w:rsidDel="00D0025C">
                <w:rPr>
                  <w:noProof/>
                </w:rPr>
                <w:delText xml:space="preserve">et </w:delText>
              </w:r>
              <w:r w:rsidR="00BD74DF" w:rsidRPr="00532FC9" w:rsidDel="00D0025C">
                <w:rPr>
                  <w:noProof/>
                </w:rPr>
                <w:delText>for case "After the MA PDU Session establishment:".</w:delText>
              </w:r>
            </w:del>
          </w:p>
          <w:p w:rsidR="005815C6" w:rsidRPr="00532FC9" w:rsidRDefault="005815C6" w:rsidP="00872AB0">
            <w:pPr>
              <w:pStyle w:val="CRCoverPage"/>
              <w:spacing w:after="0"/>
              <w:ind w:left="100"/>
              <w:rPr>
                <w:noProof/>
              </w:rPr>
            </w:pPr>
          </w:p>
        </w:tc>
      </w:tr>
      <w:tr w:rsidR="005815C6" w:rsidRPr="00FE3A2B" w:rsidTr="00872AB0">
        <w:tc>
          <w:tcPr>
            <w:tcW w:w="2694" w:type="dxa"/>
            <w:gridSpan w:val="2"/>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6946" w:type="dxa"/>
            <w:gridSpan w:val="9"/>
            <w:tcBorders>
              <w:top w:val="nil"/>
              <w:left w:val="nil"/>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c>
          <w:tcPr>
            <w:tcW w:w="2694" w:type="dxa"/>
            <w:gridSpan w:val="2"/>
            <w:tcBorders>
              <w:top w:val="nil"/>
              <w:left w:val="single" w:sz="4" w:space="0" w:color="auto"/>
              <w:bottom w:val="single" w:sz="4" w:space="0" w:color="auto"/>
              <w:right w:val="nil"/>
            </w:tcBorders>
            <w:hideMark/>
          </w:tcPr>
          <w:p w:rsidR="005815C6" w:rsidRPr="00FE3A2B" w:rsidRDefault="005815C6" w:rsidP="00872AB0">
            <w:pPr>
              <w:pStyle w:val="CRCoverPage"/>
              <w:tabs>
                <w:tab w:val="right" w:pos="2184"/>
              </w:tabs>
              <w:spacing w:after="0"/>
              <w:rPr>
                <w:b/>
                <w:i/>
                <w:noProof/>
              </w:rPr>
            </w:pPr>
            <w:r w:rsidRPr="00FE3A2B">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135C97" w:rsidRPr="00FE3A2B" w:rsidDel="00D0025C" w:rsidRDefault="00D0025C" w:rsidP="00872AB0">
            <w:pPr>
              <w:pStyle w:val="CRCoverPage"/>
              <w:spacing w:after="0"/>
              <w:ind w:left="100"/>
              <w:rPr>
                <w:del w:id="30" w:author="Nokia-rev" w:date="2020-01-16T15:08:00Z"/>
                <w:noProof/>
              </w:rPr>
            </w:pPr>
            <w:ins w:id="31" w:author="Nokia-rev" w:date="2020-01-16T15:08:00Z">
              <w:r>
                <w:rPr>
                  <w:noProof/>
                </w:rPr>
                <w:t>Incorrect stage 2, and misalignment with stage 3.</w:t>
              </w:r>
            </w:ins>
            <w:del w:id="32" w:author="Nokia-rev" w:date="2020-01-16T15:08:00Z">
              <w:r w:rsidR="005815C6" w:rsidRPr="00FE3A2B" w:rsidDel="00D0025C">
                <w:rPr>
                  <w:noProof/>
                </w:rPr>
                <w:delText>If "MA PDU Request" indication is part of PDU Session Establishment Request message the AMF cannot detect that the request from the UE is ATSSS related and can then not apply ATSSS specific functionality.</w:delText>
              </w:r>
              <w:r w:rsidR="00135C97" w:rsidRPr="00FE3A2B" w:rsidDel="00D0025C">
                <w:rPr>
                  <w:noProof/>
                </w:rPr>
                <w:delText xml:space="preserve"> </w:delText>
              </w:r>
            </w:del>
          </w:p>
          <w:p w:rsidR="005815C6" w:rsidRPr="00FE3A2B" w:rsidDel="00D0025C" w:rsidRDefault="00135C97" w:rsidP="00872AB0">
            <w:pPr>
              <w:pStyle w:val="CRCoverPage"/>
              <w:spacing w:after="0"/>
              <w:ind w:left="100"/>
              <w:rPr>
                <w:del w:id="33" w:author="Nokia-rev" w:date="2020-01-16T15:08:00Z"/>
                <w:noProof/>
              </w:rPr>
            </w:pPr>
            <w:del w:id="34" w:author="Nokia-rev" w:date="2020-01-16T15:08:00Z">
              <w:r w:rsidRPr="00FE3A2B" w:rsidDel="00D0025C">
                <w:rPr>
                  <w:noProof/>
                </w:rPr>
                <w:delText xml:space="preserve">Also, roaming scenario when VPLMN does not support ATSSS cannot work properly. </w:delText>
              </w:r>
            </w:del>
          </w:p>
          <w:p w:rsidR="005815C6" w:rsidRPr="00FE3A2B" w:rsidRDefault="005815C6" w:rsidP="00872AB0">
            <w:pPr>
              <w:pStyle w:val="CRCoverPage"/>
              <w:spacing w:after="0"/>
              <w:ind w:left="100"/>
              <w:rPr>
                <w:noProof/>
              </w:rPr>
            </w:pPr>
          </w:p>
        </w:tc>
      </w:tr>
      <w:tr w:rsidR="005815C6" w:rsidRPr="00FE3A2B" w:rsidTr="00872AB0">
        <w:tc>
          <w:tcPr>
            <w:tcW w:w="2694" w:type="dxa"/>
            <w:gridSpan w:val="2"/>
          </w:tcPr>
          <w:p w:rsidR="005815C6" w:rsidRPr="00FE3A2B" w:rsidRDefault="005815C6" w:rsidP="00872AB0">
            <w:pPr>
              <w:pStyle w:val="CRCoverPage"/>
              <w:spacing w:after="0"/>
              <w:rPr>
                <w:b/>
                <w:i/>
                <w:noProof/>
                <w:sz w:val="8"/>
                <w:szCs w:val="8"/>
              </w:rPr>
            </w:pPr>
          </w:p>
        </w:tc>
        <w:tc>
          <w:tcPr>
            <w:tcW w:w="6946" w:type="dxa"/>
            <w:gridSpan w:val="9"/>
          </w:tcPr>
          <w:p w:rsidR="005815C6" w:rsidRPr="00FE3A2B" w:rsidRDefault="005815C6" w:rsidP="00872AB0">
            <w:pPr>
              <w:pStyle w:val="CRCoverPage"/>
              <w:spacing w:after="0"/>
              <w:rPr>
                <w:noProof/>
                <w:sz w:val="8"/>
                <w:szCs w:val="8"/>
              </w:rPr>
            </w:pPr>
          </w:p>
        </w:tc>
      </w:tr>
      <w:tr w:rsidR="005815C6" w:rsidRPr="00FE3A2B" w:rsidTr="00872AB0">
        <w:tc>
          <w:tcPr>
            <w:tcW w:w="2694" w:type="dxa"/>
            <w:gridSpan w:val="2"/>
            <w:tcBorders>
              <w:top w:val="single" w:sz="4" w:space="0" w:color="auto"/>
              <w:left w:val="single" w:sz="4" w:space="0" w:color="auto"/>
              <w:bottom w:val="nil"/>
              <w:right w:val="nil"/>
            </w:tcBorders>
            <w:hideMark/>
          </w:tcPr>
          <w:p w:rsidR="005815C6" w:rsidRPr="00FE3A2B" w:rsidRDefault="005815C6" w:rsidP="00872AB0">
            <w:pPr>
              <w:pStyle w:val="CRCoverPage"/>
              <w:tabs>
                <w:tab w:val="right" w:pos="2184"/>
              </w:tabs>
              <w:spacing w:after="0"/>
              <w:rPr>
                <w:b/>
                <w:i/>
                <w:noProof/>
              </w:rPr>
            </w:pPr>
            <w:r w:rsidRPr="00FE3A2B">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5815C6" w:rsidRPr="00FE3A2B" w:rsidRDefault="005815C6" w:rsidP="00872AB0">
            <w:pPr>
              <w:pStyle w:val="CRCoverPage"/>
              <w:spacing w:after="0"/>
              <w:ind w:left="100"/>
              <w:rPr>
                <w:noProof/>
              </w:rPr>
            </w:pPr>
            <w:r w:rsidRPr="00FE3A2B">
              <w:rPr>
                <w:noProof/>
              </w:rPr>
              <w:t>5.32.2</w:t>
            </w:r>
          </w:p>
        </w:tc>
      </w:tr>
      <w:tr w:rsidR="005815C6" w:rsidRPr="00FE3A2B" w:rsidTr="00872AB0">
        <w:tc>
          <w:tcPr>
            <w:tcW w:w="2694" w:type="dxa"/>
            <w:gridSpan w:val="2"/>
            <w:tcBorders>
              <w:top w:val="nil"/>
              <w:left w:val="single" w:sz="4" w:space="0" w:color="auto"/>
              <w:bottom w:val="nil"/>
              <w:right w:val="nil"/>
            </w:tcBorders>
          </w:tcPr>
          <w:p w:rsidR="005815C6" w:rsidRPr="00FE3A2B" w:rsidRDefault="005815C6" w:rsidP="00872AB0">
            <w:pPr>
              <w:pStyle w:val="CRCoverPage"/>
              <w:spacing w:after="0"/>
              <w:rPr>
                <w:b/>
                <w:i/>
                <w:noProof/>
                <w:sz w:val="8"/>
                <w:szCs w:val="8"/>
              </w:rPr>
            </w:pPr>
          </w:p>
        </w:tc>
        <w:tc>
          <w:tcPr>
            <w:tcW w:w="6946" w:type="dxa"/>
            <w:gridSpan w:val="9"/>
            <w:tcBorders>
              <w:top w:val="nil"/>
              <w:left w:val="nil"/>
              <w:bottom w:val="nil"/>
              <w:right w:val="single" w:sz="4" w:space="0" w:color="auto"/>
            </w:tcBorders>
          </w:tcPr>
          <w:p w:rsidR="005815C6" w:rsidRPr="00FE3A2B" w:rsidRDefault="005815C6" w:rsidP="00872AB0">
            <w:pPr>
              <w:pStyle w:val="CRCoverPage"/>
              <w:spacing w:after="0"/>
              <w:rPr>
                <w:noProof/>
                <w:sz w:val="8"/>
                <w:szCs w:val="8"/>
              </w:rPr>
            </w:pPr>
          </w:p>
        </w:tc>
      </w:tr>
      <w:tr w:rsidR="005815C6" w:rsidRPr="00FE3A2B" w:rsidTr="00872AB0">
        <w:tc>
          <w:tcPr>
            <w:tcW w:w="2694" w:type="dxa"/>
            <w:gridSpan w:val="2"/>
            <w:tcBorders>
              <w:top w:val="nil"/>
              <w:left w:val="single" w:sz="4" w:space="0" w:color="auto"/>
              <w:bottom w:val="nil"/>
              <w:right w:val="nil"/>
            </w:tcBorders>
          </w:tcPr>
          <w:p w:rsidR="005815C6" w:rsidRPr="00FE3A2B" w:rsidRDefault="005815C6" w:rsidP="00872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5815C6" w:rsidRPr="00FE3A2B" w:rsidRDefault="005815C6" w:rsidP="00872AB0">
            <w:pPr>
              <w:pStyle w:val="CRCoverPage"/>
              <w:spacing w:after="0"/>
              <w:jc w:val="center"/>
              <w:rPr>
                <w:b/>
                <w:caps/>
                <w:noProof/>
              </w:rPr>
            </w:pPr>
            <w:r w:rsidRPr="00FE3A2B">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815C6" w:rsidRPr="00FE3A2B" w:rsidRDefault="005815C6" w:rsidP="00872AB0">
            <w:pPr>
              <w:pStyle w:val="CRCoverPage"/>
              <w:spacing w:after="0"/>
              <w:jc w:val="center"/>
              <w:rPr>
                <w:b/>
                <w:caps/>
                <w:noProof/>
              </w:rPr>
            </w:pPr>
            <w:r w:rsidRPr="00FE3A2B">
              <w:rPr>
                <w:b/>
                <w:caps/>
                <w:noProof/>
              </w:rPr>
              <w:t>N</w:t>
            </w:r>
          </w:p>
        </w:tc>
        <w:tc>
          <w:tcPr>
            <w:tcW w:w="2977" w:type="dxa"/>
            <w:gridSpan w:val="4"/>
          </w:tcPr>
          <w:p w:rsidR="005815C6" w:rsidRPr="00FE3A2B" w:rsidRDefault="005815C6" w:rsidP="00872AB0">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5815C6" w:rsidRPr="00FE3A2B" w:rsidRDefault="005815C6" w:rsidP="00872AB0">
            <w:pPr>
              <w:pStyle w:val="CRCoverPage"/>
              <w:spacing w:after="0"/>
              <w:ind w:left="99"/>
              <w:rPr>
                <w:noProof/>
              </w:rPr>
            </w:pPr>
          </w:p>
        </w:tc>
      </w:tr>
      <w:tr w:rsidR="005815C6" w:rsidRPr="00FE3A2B" w:rsidTr="00872AB0">
        <w:tc>
          <w:tcPr>
            <w:tcW w:w="2694" w:type="dxa"/>
            <w:gridSpan w:val="2"/>
            <w:tcBorders>
              <w:top w:val="nil"/>
              <w:left w:val="single" w:sz="4" w:space="0" w:color="auto"/>
              <w:bottom w:val="nil"/>
              <w:right w:val="nil"/>
            </w:tcBorders>
            <w:hideMark/>
          </w:tcPr>
          <w:p w:rsidR="005815C6" w:rsidRPr="00FE3A2B" w:rsidRDefault="005815C6" w:rsidP="00872AB0">
            <w:pPr>
              <w:pStyle w:val="CRCoverPage"/>
              <w:tabs>
                <w:tab w:val="right" w:pos="2184"/>
              </w:tabs>
              <w:spacing w:after="0"/>
              <w:rPr>
                <w:b/>
                <w:i/>
                <w:noProof/>
              </w:rPr>
            </w:pPr>
            <w:r w:rsidRPr="00FE3A2B">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815C6" w:rsidRPr="00FE3A2B" w:rsidRDefault="005815C6" w:rsidP="00872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15C6" w:rsidRPr="00FE3A2B" w:rsidRDefault="005815C6" w:rsidP="00872AB0">
            <w:pPr>
              <w:pStyle w:val="CRCoverPage"/>
              <w:spacing w:after="0"/>
              <w:jc w:val="center"/>
              <w:rPr>
                <w:b/>
                <w:caps/>
                <w:noProof/>
              </w:rPr>
            </w:pPr>
            <w:r w:rsidRPr="00FE3A2B">
              <w:rPr>
                <w:b/>
                <w:caps/>
                <w:noProof/>
              </w:rPr>
              <w:t>x</w:t>
            </w:r>
          </w:p>
        </w:tc>
        <w:tc>
          <w:tcPr>
            <w:tcW w:w="2977" w:type="dxa"/>
            <w:gridSpan w:val="4"/>
            <w:hideMark/>
          </w:tcPr>
          <w:p w:rsidR="005815C6" w:rsidRPr="00FE3A2B" w:rsidRDefault="005815C6" w:rsidP="00872AB0">
            <w:pPr>
              <w:pStyle w:val="CRCoverPage"/>
              <w:tabs>
                <w:tab w:val="right" w:pos="2893"/>
              </w:tabs>
              <w:spacing w:after="0"/>
              <w:rPr>
                <w:noProof/>
              </w:rPr>
            </w:pPr>
            <w:r w:rsidRPr="00FE3A2B">
              <w:rPr>
                <w:noProof/>
              </w:rPr>
              <w:t xml:space="preserve"> Other core specifications</w:t>
            </w:r>
            <w:r w:rsidRPr="00FE3A2B">
              <w:rPr>
                <w:noProof/>
              </w:rPr>
              <w:tab/>
            </w:r>
          </w:p>
        </w:tc>
        <w:tc>
          <w:tcPr>
            <w:tcW w:w="3401" w:type="dxa"/>
            <w:gridSpan w:val="3"/>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99"/>
              <w:rPr>
                <w:noProof/>
              </w:rPr>
            </w:pPr>
            <w:r w:rsidRPr="00FE3A2B">
              <w:rPr>
                <w:noProof/>
              </w:rPr>
              <w:t xml:space="preserve">TS/TR ... CR ... </w:t>
            </w:r>
          </w:p>
        </w:tc>
      </w:tr>
      <w:tr w:rsidR="005815C6" w:rsidRPr="00FE3A2B" w:rsidTr="00872AB0">
        <w:tc>
          <w:tcPr>
            <w:tcW w:w="2694" w:type="dxa"/>
            <w:gridSpan w:val="2"/>
            <w:tcBorders>
              <w:top w:val="nil"/>
              <w:left w:val="single" w:sz="4" w:space="0" w:color="auto"/>
              <w:bottom w:val="nil"/>
              <w:right w:val="nil"/>
            </w:tcBorders>
            <w:hideMark/>
          </w:tcPr>
          <w:p w:rsidR="005815C6" w:rsidRPr="00FE3A2B" w:rsidRDefault="005815C6" w:rsidP="00872AB0">
            <w:pPr>
              <w:pStyle w:val="CRCoverPage"/>
              <w:spacing w:after="0"/>
              <w:rPr>
                <w:b/>
                <w:i/>
                <w:noProof/>
              </w:rPr>
            </w:pPr>
            <w:r w:rsidRPr="00FE3A2B">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815C6" w:rsidRPr="00FE3A2B" w:rsidRDefault="005815C6" w:rsidP="00872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15C6" w:rsidRPr="00FE3A2B" w:rsidRDefault="005815C6" w:rsidP="00872AB0">
            <w:pPr>
              <w:pStyle w:val="CRCoverPage"/>
              <w:spacing w:after="0"/>
              <w:jc w:val="center"/>
              <w:rPr>
                <w:b/>
                <w:caps/>
                <w:noProof/>
              </w:rPr>
            </w:pPr>
            <w:r w:rsidRPr="00FE3A2B">
              <w:rPr>
                <w:b/>
                <w:caps/>
                <w:noProof/>
              </w:rPr>
              <w:t>x</w:t>
            </w:r>
          </w:p>
        </w:tc>
        <w:tc>
          <w:tcPr>
            <w:tcW w:w="2977" w:type="dxa"/>
            <w:gridSpan w:val="4"/>
            <w:hideMark/>
          </w:tcPr>
          <w:p w:rsidR="005815C6" w:rsidRPr="00FE3A2B" w:rsidRDefault="005815C6" w:rsidP="00872AB0">
            <w:pPr>
              <w:pStyle w:val="CRCoverPage"/>
              <w:spacing w:after="0"/>
              <w:rPr>
                <w:noProof/>
              </w:rPr>
            </w:pPr>
            <w:r w:rsidRPr="00FE3A2B">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99"/>
              <w:rPr>
                <w:noProof/>
              </w:rPr>
            </w:pPr>
            <w:r w:rsidRPr="00FE3A2B">
              <w:rPr>
                <w:noProof/>
              </w:rPr>
              <w:t xml:space="preserve">TS/TR ... CR ... </w:t>
            </w:r>
          </w:p>
        </w:tc>
      </w:tr>
      <w:tr w:rsidR="005815C6" w:rsidRPr="00FE3A2B" w:rsidTr="00872AB0">
        <w:tc>
          <w:tcPr>
            <w:tcW w:w="2694" w:type="dxa"/>
            <w:gridSpan w:val="2"/>
            <w:tcBorders>
              <w:top w:val="nil"/>
              <w:left w:val="single" w:sz="4" w:space="0" w:color="auto"/>
              <w:bottom w:val="nil"/>
              <w:right w:val="nil"/>
            </w:tcBorders>
            <w:hideMark/>
          </w:tcPr>
          <w:p w:rsidR="005815C6" w:rsidRPr="00FE3A2B" w:rsidRDefault="005815C6" w:rsidP="00872AB0">
            <w:pPr>
              <w:pStyle w:val="CRCoverPage"/>
              <w:spacing w:after="0"/>
              <w:rPr>
                <w:b/>
                <w:i/>
                <w:noProof/>
              </w:rPr>
            </w:pPr>
            <w:r w:rsidRPr="00FE3A2B">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815C6" w:rsidRPr="00FE3A2B" w:rsidRDefault="005815C6" w:rsidP="00872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815C6" w:rsidRPr="00FE3A2B" w:rsidRDefault="005815C6" w:rsidP="00872AB0">
            <w:pPr>
              <w:pStyle w:val="CRCoverPage"/>
              <w:spacing w:after="0"/>
              <w:jc w:val="center"/>
              <w:rPr>
                <w:b/>
                <w:caps/>
                <w:noProof/>
              </w:rPr>
            </w:pPr>
            <w:r w:rsidRPr="00FE3A2B">
              <w:rPr>
                <w:b/>
                <w:caps/>
                <w:noProof/>
              </w:rPr>
              <w:t>x</w:t>
            </w:r>
          </w:p>
        </w:tc>
        <w:tc>
          <w:tcPr>
            <w:tcW w:w="2977" w:type="dxa"/>
            <w:gridSpan w:val="4"/>
            <w:hideMark/>
          </w:tcPr>
          <w:p w:rsidR="005815C6" w:rsidRPr="00FE3A2B" w:rsidRDefault="005815C6" w:rsidP="00872AB0">
            <w:pPr>
              <w:pStyle w:val="CRCoverPage"/>
              <w:spacing w:after="0"/>
              <w:rPr>
                <w:noProof/>
              </w:rPr>
            </w:pPr>
            <w:r w:rsidRPr="00FE3A2B">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5815C6" w:rsidRPr="00FE3A2B" w:rsidRDefault="005815C6" w:rsidP="00872AB0">
            <w:pPr>
              <w:pStyle w:val="CRCoverPage"/>
              <w:spacing w:after="0"/>
              <w:ind w:left="99"/>
              <w:rPr>
                <w:noProof/>
              </w:rPr>
            </w:pPr>
            <w:r w:rsidRPr="00FE3A2B">
              <w:rPr>
                <w:noProof/>
              </w:rPr>
              <w:t xml:space="preserve">TS/TR ... CR ... </w:t>
            </w:r>
          </w:p>
        </w:tc>
      </w:tr>
      <w:tr w:rsidR="005815C6" w:rsidRPr="00FE3A2B" w:rsidTr="00872AB0">
        <w:tc>
          <w:tcPr>
            <w:tcW w:w="2694" w:type="dxa"/>
            <w:gridSpan w:val="2"/>
            <w:tcBorders>
              <w:top w:val="nil"/>
              <w:left w:val="single" w:sz="4" w:space="0" w:color="auto"/>
              <w:bottom w:val="nil"/>
              <w:right w:val="nil"/>
            </w:tcBorders>
          </w:tcPr>
          <w:p w:rsidR="005815C6" w:rsidRPr="00FE3A2B" w:rsidRDefault="005815C6" w:rsidP="00872AB0">
            <w:pPr>
              <w:pStyle w:val="CRCoverPage"/>
              <w:spacing w:after="0"/>
              <w:rPr>
                <w:b/>
                <w:i/>
                <w:noProof/>
              </w:rPr>
            </w:pPr>
          </w:p>
        </w:tc>
        <w:tc>
          <w:tcPr>
            <w:tcW w:w="6946" w:type="dxa"/>
            <w:gridSpan w:val="9"/>
            <w:tcBorders>
              <w:top w:val="nil"/>
              <w:left w:val="nil"/>
              <w:bottom w:val="nil"/>
              <w:right w:val="single" w:sz="4" w:space="0" w:color="auto"/>
            </w:tcBorders>
          </w:tcPr>
          <w:p w:rsidR="005815C6" w:rsidRPr="00FE3A2B" w:rsidRDefault="005815C6" w:rsidP="00872AB0">
            <w:pPr>
              <w:pStyle w:val="CRCoverPage"/>
              <w:spacing w:after="0"/>
              <w:rPr>
                <w:noProof/>
              </w:rPr>
            </w:pPr>
          </w:p>
        </w:tc>
      </w:tr>
      <w:tr w:rsidR="005815C6" w:rsidRPr="00FE3A2B" w:rsidTr="00872AB0">
        <w:tc>
          <w:tcPr>
            <w:tcW w:w="2694" w:type="dxa"/>
            <w:gridSpan w:val="2"/>
            <w:tcBorders>
              <w:top w:val="nil"/>
              <w:left w:val="single" w:sz="4" w:space="0" w:color="auto"/>
              <w:bottom w:val="single" w:sz="4" w:space="0" w:color="auto"/>
              <w:right w:val="nil"/>
            </w:tcBorders>
            <w:hideMark/>
          </w:tcPr>
          <w:p w:rsidR="005815C6" w:rsidRPr="00FE3A2B" w:rsidRDefault="005815C6" w:rsidP="00872AB0">
            <w:pPr>
              <w:pStyle w:val="CRCoverPage"/>
              <w:tabs>
                <w:tab w:val="right" w:pos="2184"/>
              </w:tabs>
              <w:spacing w:after="0"/>
              <w:rPr>
                <w:b/>
                <w:i/>
                <w:noProof/>
              </w:rPr>
            </w:pPr>
            <w:r w:rsidRPr="00FE3A2B">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5815C6" w:rsidRPr="00FE3A2B" w:rsidRDefault="005815C6" w:rsidP="00872AB0">
            <w:pPr>
              <w:pStyle w:val="CRCoverPage"/>
              <w:spacing w:after="0"/>
              <w:ind w:left="100"/>
              <w:rPr>
                <w:noProof/>
              </w:rPr>
            </w:pPr>
          </w:p>
        </w:tc>
      </w:tr>
      <w:tr w:rsidR="005815C6" w:rsidRPr="00FE3A2B" w:rsidTr="00872AB0">
        <w:tc>
          <w:tcPr>
            <w:tcW w:w="2694" w:type="dxa"/>
            <w:gridSpan w:val="2"/>
            <w:tcBorders>
              <w:top w:val="single" w:sz="4" w:space="0" w:color="auto"/>
              <w:left w:val="nil"/>
              <w:bottom w:val="single" w:sz="4" w:space="0" w:color="auto"/>
              <w:right w:val="nil"/>
            </w:tcBorders>
          </w:tcPr>
          <w:p w:rsidR="005815C6" w:rsidRPr="00FE3A2B" w:rsidRDefault="005815C6" w:rsidP="00872AB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5815C6" w:rsidRPr="00FE3A2B" w:rsidRDefault="005815C6" w:rsidP="00872AB0">
            <w:pPr>
              <w:pStyle w:val="CRCoverPage"/>
              <w:spacing w:after="0"/>
              <w:ind w:left="100"/>
              <w:rPr>
                <w:noProof/>
                <w:sz w:val="8"/>
                <w:szCs w:val="8"/>
              </w:rPr>
            </w:pPr>
          </w:p>
        </w:tc>
      </w:tr>
      <w:tr w:rsidR="005815C6" w:rsidRPr="00FE3A2B" w:rsidTr="00872AB0">
        <w:tc>
          <w:tcPr>
            <w:tcW w:w="2694" w:type="dxa"/>
            <w:gridSpan w:val="2"/>
            <w:tcBorders>
              <w:top w:val="single" w:sz="4" w:space="0" w:color="auto"/>
              <w:left w:val="single" w:sz="4" w:space="0" w:color="auto"/>
              <w:bottom w:val="single" w:sz="4" w:space="0" w:color="auto"/>
              <w:right w:val="nil"/>
            </w:tcBorders>
            <w:hideMark/>
          </w:tcPr>
          <w:p w:rsidR="005815C6" w:rsidRPr="00FE3A2B" w:rsidRDefault="005815C6" w:rsidP="00872AB0">
            <w:pPr>
              <w:pStyle w:val="CRCoverPage"/>
              <w:tabs>
                <w:tab w:val="right" w:pos="2184"/>
              </w:tabs>
              <w:spacing w:after="0"/>
              <w:rPr>
                <w:b/>
                <w:i/>
                <w:noProof/>
              </w:rPr>
            </w:pPr>
            <w:r w:rsidRPr="00FE3A2B">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5815C6" w:rsidRPr="00FE3A2B" w:rsidRDefault="005815C6" w:rsidP="00872AB0">
            <w:pPr>
              <w:pStyle w:val="CRCoverPage"/>
              <w:spacing w:after="0"/>
              <w:ind w:left="100"/>
              <w:rPr>
                <w:noProof/>
              </w:rPr>
            </w:pPr>
          </w:p>
        </w:tc>
      </w:tr>
    </w:tbl>
    <w:p w:rsidR="005815C6" w:rsidRPr="00FE3A2B" w:rsidRDefault="005815C6" w:rsidP="005815C6">
      <w:pPr>
        <w:pStyle w:val="CRCoverPage"/>
        <w:spacing w:after="0"/>
        <w:rPr>
          <w:noProof/>
          <w:sz w:val="8"/>
          <w:szCs w:val="8"/>
        </w:rPr>
      </w:pPr>
    </w:p>
    <w:p w:rsidR="005815C6" w:rsidRPr="00FE3A2B" w:rsidRDefault="005815C6" w:rsidP="005815C6">
      <w:pPr>
        <w:spacing w:after="0"/>
        <w:rPr>
          <w:noProof/>
        </w:rPr>
        <w:sectPr w:rsidR="005815C6" w:rsidRPr="00FE3A2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5815C6" w:rsidRPr="00FE3A2B" w:rsidRDefault="005815C6" w:rsidP="005815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FE3A2B">
        <w:rPr>
          <w:rFonts w:ascii="Arial" w:hAnsi="Arial"/>
          <w:i/>
          <w:color w:val="FF0000"/>
          <w:sz w:val="24"/>
        </w:rPr>
        <w:lastRenderedPageBreak/>
        <w:t>FIRST CHANGE</w:t>
      </w:r>
    </w:p>
    <w:bookmarkEnd w:id="0"/>
    <w:bookmarkEnd w:id="1"/>
    <w:bookmarkEnd w:id="2"/>
    <w:p w:rsidR="00312C8D" w:rsidRPr="00FE3A2B" w:rsidRDefault="00312C8D" w:rsidP="00B56148">
      <w:pPr>
        <w:pStyle w:val="Heading3"/>
      </w:pPr>
      <w:r w:rsidRPr="00FE3A2B">
        <w:t>5.32.2</w:t>
      </w:r>
      <w:r w:rsidRPr="00FE3A2B">
        <w:tab/>
        <w:t>Multi Access PDU Sessions</w:t>
      </w:r>
      <w:bookmarkEnd w:id="3"/>
      <w:bookmarkEnd w:id="4"/>
    </w:p>
    <w:p w:rsidR="00312C8D" w:rsidRPr="00FE3A2B" w:rsidRDefault="00312C8D" w:rsidP="00312C8D">
      <w:r w:rsidRPr="00FE3A2B">
        <w:t>A Multi-Access PDU (MA PDU) Session is managed by using the session management functionality specified in clause 5.6, with the following additions and modifications:</w:t>
      </w:r>
    </w:p>
    <w:p w:rsidR="00312C8D" w:rsidRPr="00FE3A2B" w:rsidRDefault="00312C8D" w:rsidP="00B56148">
      <w:pPr>
        <w:pStyle w:val="B1"/>
        <w:rPr>
          <w:lang w:val="en-GB"/>
        </w:rPr>
      </w:pPr>
      <w:r w:rsidRPr="00FE3A2B">
        <w:rPr>
          <w:lang w:val="en-GB"/>
        </w:rPr>
        <w:t>-</w:t>
      </w:r>
      <w:r w:rsidRPr="00FE3A2B">
        <w:rPr>
          <w:lang w:val="en-GB"/>
        </w:rPr>
        <w:tab/>
        <w:t>When the UE wants to request a new MA PDU Session:</w:t>
      </w:r>
    </w:p>
    <w:p w:rsidR="00312C8D" w:rsidRPr="00FE3A2B" w:rsidRDefault="00312C8D" w:rsidP="00B56148">
      <w:pPr>
        <w:pStyle w:val="B2"/>
        <w:rPr>
          <w:lang w:val="en-GB"/>
        </w:rPr>
      </w:pPr>
      <w:r w:rsidRPr="00FE3A2B">
        <w:rPr>
          <w:lang w:val="en-GB"/>
        </w:rPr>
        <w:t>-</w:t>
      </w:r>
      <w:r w:rsidRPr="00FE3A2B">
        <w:rPr>
          <w:lang w:val="en-GB"/>
        </w:rPr>
        <w:tab/>
        <w:t>If the UE is registered to the same PLMN over 3GPP and non-3GPP accesses, then the UE shall send a PDU Session Establishment Request over any of the two accesses</w:t>
      </w:r>
      <w:del w:id="35" w:author="Nokia-rev" w:date="2020-01-15T16:47:00Z">
        <w:r w:rsidRPr="00FE3A2B" w:rsidDel="00292A43">
          <w:rPr>
            <w:lang w:val="en-GB"/>
          </w:rPr>
          <w:delText xml:space="preserve"> </w:delText>
        </w:r>
        <w:r w:rsidRPr="001241BE" w:rsidDel="00292A43">
          <w:rPr>
            <w:highlight w:val="cyan"/>
            <w:lang w:val="en-GB"/>
          </w:rPr>
          <w:delText>containing a "MA PDU Request" indication</w:delText>
        </w:r>
      </w:del>
      <w:r w:rsidRPr="00FE3A2B">
        <w:rPr>
          <w:lang w:val="en-GB"/>
        </w:rPr>
        <w:t>.</w:t>
      </w:r>
      <w:ins w:id="36" w:author="Nokia" w:date="2020-01-02T18:06:00Z">
        <w:r w:rsidR="005E11BD" w:rsidRPr="00FE3A2B">
          <w:rPr>
            <w:lang w:val="en-GB"/>
          </w:rPr>
          <w:t xml:space="preserve"> The UE </w:t>
        </w:r>
      </w:ins>
      <w:ins w:id="37" w:author="Nokia" w:date="2020-01-02T18:07:00Z">
        <w:r w:rsidR="005E11BD" w:rsidRPr="00FE3A2B">
          <w:rPr>
            <w:lang w:val="en-GB"/>
          </w:rPr>
          <w:t xml:space="preserve">also provides </w:t>
        </w:r>
      </w:ins>
      <w:ins w:id="38" w:author="Nokia-rev" w:date="2020-01-16T17:25:00Z">
        <w:r w:rsidR="002E618A">
          <w:rPr>
            <w:highlight w:val="cyan"/>
            <w:lang w:val="en-GB"/>
          </w:rPr>
          <w:t>R</w:t>
        </w:r>
      </w:ins>
      <w:ins w:id="39" w:author="Nokia-rev" w:date="2020-01-15T16:49:00Z">
        <w:r w:rsidR="00292A43" w:rsidRPr="00EC1343">
          <w:rPr>
            <w:highlight w:val="cyan"/>
            <w:lang w:val="en-GB"/>
          </w:rPr>
          <w:t xml:space="preserve">equest </w:t>
        </w:r>
      </w:ins>
      <w:ins w:id="40" w:author="Nokia-rev" w:date="2020-01-16T17:25:00Z">
        <w:r w:rsidR="002E618A">
          <w:rPr>
            <w:highlight w:val="cyan"/>
            <w:lang w:val="en-GB"/>
          </w:rPr>
          <w:t>T</w:t>
        </w:r>
      </w:ins>
      <w:ins w:id="41" w:author="Nokia-rev" w:date="2020-01-15T16:49:00Z">
        <w:r w:rsidR="00292A43" w:rsidRPr="00EC1343">
          <w:rPr>
            <w:highlight w:val="cyan"/>
            <w:lang w:val="en-GB"/>
          </w:rPr>
          <w:t>ype as</w:t>
        </w:r>
      </w:ins>
      <w:ins w:id="42" w:author="Nokia" w:date="2020-01-02T18:07:00Z">
        <w:r w:rsidR="005E11BD" w:rsidRPr="00FE3A2B">
          <w:rPr>
            <w:lang w:val="en-GB"/>
          </w:rPr>
          <w:t xml:space="preserve"> "MA PDU Request" in the UL NAS Transport message.</w:t>
        </w:r>
      </w:ins>
      <w:r w:rsidRPr="00FE3A2B">
        <w:rPr>
          <w:lang w:val="en-GB"/>
        </w:rPr>
        <w:t xml:space="preserve"> The AMF informs the SMF that the UE is registered over both accesses and this triggers the establishment of user-plane resources on both accesses</w:t>
      </w:r>
      <w:r w:rsidR="00553FC8" w:rsidRPr="00FE3A2B">
        <w:rPr>
          <w:lang w:val="en-GB"/>
        </w:rPr>
        <w:t xml:space="preserve"> and two N3/N9 tunnels between PSA and the RAN/AN</w:t>
      </w:r>
      <w:r w:rsidRPr="00FE3A2B">
        <w:rPr>
          <w:lang w:val="en-GB"/>
        </w:rPr>
        <w:t>.</w:t>
      </w:r>
    </w:p>
    <w:p w:rsidR="00312C8D" w:rsidRPr="00FE3A2B" w:rsidRDefault="00312C8D" w:rsidP="00B56148">
      <w:pPr>
        <w:pStyle w:val="B2"/>
        <w:rPr>
          <w:lang w:val="en-GB"/>
        </w:rPr>
      </w:pPr>
      <w:r w:rsidRPr="00FE3A2B">
        <w:rPr>
          <w:lang w:val="en-GB"/>
        </w:rPr>
        <w:t>-</w:t>
      </w:r>
      <w:r w:rsidRPr="00FE3A2B">
        <w:rPr>
          <w:lang w:val="en-GB"/>
        </w:rPr>
        <w:tab/>
        <w:t>If the UE is registered to different PLMNs over 3GPP and non-3GPP accesses, then the UE shall send a PDU Session Establishment Request over one access</w:t>
      </w:r>
      <w:del w:id="43" w:author="Nokia-rev" w:date="2020-01-15T16:50:00Z">
        <w:r w:rsidRPr="00FE3A2B" w:rsidDel="00292A43">
          <w:rPr>
            <w:lang w:val="en-GB"/>
          </w:rPr>
          <w:delText xml:space="preserve"> </w:delText>
        </w:r>
        <w:r w:rsidRPr="00EC1343" w:rsidDel="00292A43">
          <w:rPr>
            <w:highlight w:val="cyan"/>
            <w:lang w:val="en-GB"/>
          </w:rPr>
          <w:delText>containing a "MA PDU Request" indication</w:delText>
        </w:r>
      </w:del>
      <w:r w:rsidRPr="00FE3A2B">
        <w:rPr>
          <w:lang w:val="en-GB"/>
        </w:rPr>
        <w:t xml:space="preserve">. </w:t>
      </w:r>
      <w:ins w:id="44" w:author="Nokia" w:date="2020-01-02T18:07:00Z">
        <w:r w:rsidR="00DE46B9" w:rsidRPr="00FE3A2B">
          <w:rPr>
            <w:lang w:val="en-GB"/>
          </w:rPr>
          <w:t xml:space="preserve">The UE also provides </w:t>
        </w:r>
      </w:ins>
      <w:ins w:id="45" w:author="Nokia-rev" w:date="2020-01-16T17:26:00Z">
        <w:r w:rsidR="002E618A">
          <w:rPr>
            <w:highlight w:val="cyan"/>
            <w:lang w:val="en-GB"/>
          </w:rPr>
          <w:t>R</w:t>
        </w:r>
      </w:ins>
      <w:ins w:id="46" w:author="Nokia-rev" w:date="2020-01-15T16:50:00Z">
        <w:r w:rsidR="00292A43" w:rsidRPr="00EC1343">
          <w:rPr>
            <w:highlight w:val="cyan"/>
            <w:lang w:val="en-GB"/>
          </w:rPr>
          <w:t xml:space="preserve">equest </w:t>
        </w:r>
      </w:ins>
      <w:ins w:id="47" w:author="Nokia-rev" w:date="2020-01-16T17:26:00Z">
        <w:r w:rsidR="002E618A">
          <w:rPr>
            <w:highlight w:val="cyan"/>
            <w:lang w:val="en-GB"/>
          </w:rPr>
          <w:t>T</w:t>
        </w:r>
      </w:ins>
      <w:ins w:id="48" w:author="Nokia-rev" w:date="2020-01-15T16:50:00Z">
        <w:r w:rsidR="00292A43" w:rsidRPr="00EC1343">
          <w:rPr>
            <w:highlight w:val="cyan"/>
            <w:lang w:val="en-GB"/>
          </w:rPr>
          <w:t>ype as</w:t>
        </w:r>
      </w:ins>
      <w:ins w:id="49" w:author="Nokia" w:date="2020-01-02T18:07:00Z">
        <w:r w:rsidR="00DE46B9" w:rsidRPr="00FE3A2B">
          <w:rPr>
            <w:lang w:val="en-GB"/>
          </w:rPr>
          <w:t xml:space="preserve"> "MA PDU Request" in the UL NAS Transport message. </w:t>
        </w:r>
      </w:ins>
      <w:r w:rsidRPr="00FE3A2B">
        <w:rPr>
          <w:lang w:val="en-GB"/>
        </w:rPr>
        <w:t>After this PDU Session is established</w:t>
      </w:r>
      <w:r w:rsidR="00553FC8" w:rsidRPr="00FE3A2B">
        <w:rPr>
          <w:lang w:val="en-GB"/>
        </w:rPr>
        <w:t xml:space="preserve"> with one N3/N9 tunnel between the PSA and (R)AN established</w:t>
      </w:r>
      <w:r w:rsidRPr="00FE3A2B">
        <w:rPr>
          <w:lang w:val="en-GB"/>
        </w:rPr>
        <w:t xml:space="preserve">, the UE shall send another PDU Session Establishment Request over the other access </w:t>
      </w:r>
      <w:del w:id="50" w:author="Nokia-rev" w:date="2020-01-15T16:51:00Z">
        <w:r w:rsidRPr="00EC1343" w:rsidDel="00292A43">
          <w:rPr>
            <w:highlight w:val="cyan"/>
            <w:lang w:val="en-GB"/>
          </w:rPr>
          <w:delText>containing also a "MA PDU Request" indication</w:delText>
        </w:r>
        <w:r w:rsidRPr="00FE3A2B" w:rsidDel="00292A43">
          <w:rPr>
            <w:lang w:val="en-GB"/>
          </w:rPr>
          <w:delText xml:space="preserve"> </w:delText>
        </w:r>
      </w:del>
      <w:del w:id="51" w:author="Nokia" w:date="2020-01-02T18:09:00Z">
        <w:r w:rsidRPr="00FE3A2B" w:rsidDel="000A3D5E">
          <w:rPr>
            <w:lang w:val="en-GB"/>
          </w:rPr>
          <w:delText>and</w:delText>
        </w:r>
      </w:del>
      <w:ins w:id="52" w:author="Nokia" w:date="2020-01-02T18:09:00Z">
        <w:r w:rsidR="000A3D5E" w:rsidRPr="00FE3A2B">
          <w:rPr>
            <w:lang w:val="en-GB"/>
          </w:rPr>
          <w:t>.</w:t>
        </w:r>
      </w:ins>
      <w:r w:rsidRPr="00FE3A2B">
        <w:rPr>
          <w:lang w:val="en-GB"/>
        </w:rPr>
        <w:t xml:space="preserve"> </w:t>
      </w:r>
      <w:ins w:id="53" w:author="Nokia" w:date="2020-01-02T18:09:00Z">
        <w:r w:rsidR="000A3D5E" w:rsidRPr="00FE3A2B">
          <w:rPr>
            <w:lang w:val="en-GB"/>
          </w:rPr>
          <w:t xml:space="preserve">The UE also provides </w:t>
        </w:r>
      </w:ins>
      <w:r w:rsidRPr="00FE3A2B">
        <w:rPr>
          <w:lang w:val="en-GB"/>
        </w:rPr>
        <w:t>the same PDU Session ID</w:t>
      </w:r>
      <w:ins w:id="54" w:author="Nokia" w:date="2020-01-02T18:09:00Z">
        <w:r w:rsidR="000A3D5E" w:rsidRPr="00FE3A2B">
          <w:rPr>
            <w:lang w:val="en-GB"/>
          </w:rPr>
          <w:t xml:space="preserve"> </w:t>
        </w:r>
      </w:ins>
      <w:ins w:id="55" w:author="Nokia" w:date="2020-01-07T09:54:00Z">
        <w:r w:rsidR="00E96A0D">
          <w:rPr>
            <w:lang w:val="en-GB"/>
          </w:rPr>
          <w:t xml:space="preserve">and </w:t>
        </w:r>
      </w:ins>
      <w:ins w:id="56" w:author="Nokia-rev" w:date="2020-01-16T17:26:00Z">
        <w:r w:rsidR="002E618A">
          <w:rPr>
            <w:highlight w:val="cyan"/>
            <w:lang w:val="en-GB"/>
          </w:rPr>
          <w:t>R</w:t>
        </w:r>
      </w:ins>
      <w:ins w:id="57" w:author="Nokia-rev" w:date="2020-01-15T16:51:00Z">
        <w:r w:rsidR="00292A43" w:rsidRPr="00EC1343">
          <w:rPr>
            <w:highlight w:val="cyan"/>
            <w:lang w:val="en-GB"/>
          </w:rPr>
          <w:t xml:space="preserve">equest </w:t>
        </w:r>
      </w:ins>
      <w:ins w:id="58" w:author="Nokia-rev" w:date="2020-01-16T17:26:00Z">
        <w:r w:rsidR="002E618A">
          <w:rPr>
            <w:highlight w:val="cyan"/>
            <w:lang w:val="en-GB"/>
          </w:rPr>
          <w:t>T</w:t>
        </w:r>
      </w:ins>
      <w:ins w:id="59" w:author="Nokia-rev" w:date="2020-01-15T16:51:00Z">
        <w:r w:rsidR="00292A43" w:rsidRPr="00EC1343">
          <w:rPr>
            <w:highlight w:val="cyan"/>
            <w:lang w:val="en-GB"/>
          </w:rPr>
          <w:t>ype as</w:t>
        </w:r>
      </w:ins>
      <w:ins w:id="60" w:author="Nokia" w:date="2020-01-02T18:09:00Z">
        <w:r w:rsidR="000A3D5E" w:rsidRPr="00FE3A2B">
          <w:rPr>
            <w:lang w:val="en-GB"/>
          </w:rPr>
          <w:t xml:space="preserve"> "MA PDU Request" in the UL NAS Transport message</w:t>
        </w:r>
      </w:ins>
      <w:r w:rsidRPr="00FE3A2B">
        <w:rPr>
          <w:lang w:val="en-GB"/>
        </w:rPr>
        <w:t>.</w:t>
      </w:r>
      <w:r w:rsidR="00553FC8" w:rsidRPr="00FE3A2B">
        <w:rPr>
          <w:lang w:val="en-GB"/>
        </w:rPr>
        <w:t xml:space="preserve"> Two N3/N9 tunnels and</w:t>
      </w:r>
      <w:r w:rsidRPr="00FE3A2B">
        <w:rPr>
          <w:lang w:val="en-GB"/>
        </w:rPr>
        <w:t xml:space="preserve"> User-plane resources on both accesses are established.</w:t>
      </w:r>
    </w:p>
    <w:p w:rsidR="00312C8D" w:rsidRPr="00FE3A2B" w:rsidRDefault="00312C8D" w:rsidP="00B56148">
      <w:pPr>
        <w:pStyle w:val="B2"/>
        <w:rPr>
          <w:lang w:val="en-GB"/>
        </w:rPr>
      </w:pPr>
      <w:r w:rsidRPr="00FE3A2B">
        <w:rPr>
          <w:lang w:val="en-GB"/>
        </w:rPr>
        <w:t>-</w:t>
      </w:r>
      <w:r w:rsidRPr="00FE3A2B">
        <w:rPr>
          <w:lang w:val="en-GB"/>
        </w:rPr>
        <w:tab/>
        <w:t>If the UE is registered over one access only, then the UE shall send a PDU Session Establishment Request over this access</w:t>
      </w:r>
      <w:del w:id="61" w:author="Nokia-rev" w:date="2020-01-15T16:53:00Z">
        <w:r w:rsidRPr="00FE3A2B" w:rsidDel="00964711">
          <w:rPr>
            <w:lang w:val="en-GB"/>
          </w:rPr>
          <w:delText xml:space="preserve"> </w:delText>
        </w:r>
        <w:r w:rsidRPr="00EC1343" w:rsidDel="00964711">
          <w:rPr>
            <w:highlight w:val="cyan"/>
            <w:lang w:val="en-GB"/>
          </w:rPr>
          <w:delText>containing a "MA PDU Request" indication</w:delText>
        </w:r>
      </w:del>
      <w:r w:rsidRPr="00FE3A2B">
        <w:rPr>
          <w:lang w:val="en-GB"/>
        </w:rPr>
        <w:t>.</w:t>
      </w:r>
      <w:r w:rsidR="00553FC8" w:rsidRPr="00FE3A2B">
        <w:rPr>
          <w:lang w:val="en-GB"/>
        </w:rPr>
        <w:t xml:space="preserve"> </w:t>
      </w:r>
      <w:ins w:id="62" w:author="Nokia" w:date="2020-01-02T18:11:00Z">
        <w:r w:rsidR="00FE3A2B" w:rsidRPr="00FE3A2B">
          <w:rPr>
            <w:lang w:val="en-GB"/>
          </w:rPr>
          <w:t xml:space="preserve">The UE also provides </w:t>
        </w:r>
      </w:ins>
      <w:ins w:id="63" w:author="Nokia-rev" w:date="2020-01-16T17:26:00Z">
        <w:r w:rsidR="002E618A">
          <w:rPr>
            <w:highlight w:val="cyan"/>
            <w:lang w:val="en-GB"/>
          </w:rPr>
          <w:t>R</w:t>
        </w:r>
      </w:ins>
      <w:ins w:id="64" w:author="Nokia-rev" w:date="2020-01-15T16:53:00Z">
        <w:r w:rsidR="00964711" w:rsidRPr="00EC1343">
          <w:rPr>
            <w:highlight w:val="cyan"/>
            <w:lang w:val="en-GB"/>
          </w:rPr>
          <w:t xml:space="preserve">equest </w:t>
        </w:r>
      </w:ins>
      <w:ins w:id="65" w:author="Nokia-rev" w:date="2020-01-16T17:26:00Z">
        <w:r w:rsidR="002E618A">
          <w:rPr>
            <w:highlight w:val="cyan"/>
            <w:lang w:val="en-GB"/>
          </w:rPr>
          <w:t>T</w:t>
        </w:r>
      </w:ins>
      <w:ins w:id="66" w:author="Nokia-rev" w:date="2020-01-15T16:53:00Z">
        <w:r w:rsidR="00964711" w:rsidRPr="00EC1343">
          <w:rPr>
            <w:highlight w:val="cyan"/>
            <w:lang w:val="en-GB"/>
          </w:rPr>
          <w:t>ype as</w:t>
        </w:r>
      </w:ins>
      <w:ins w:id="67" w:author="Nokia" w:date="2020-01-02T18:11:00Z">
        <w:r w:rsidR="00FE3A2B" w:rsidRPr="00FE3A2B">
          <w:rPr>
            <w:lang w:val="en-GB"/>
          </w:rPr>
          <w:t xml:space="preserve"> "MA PDU Request" in the UL NAS Transport message. </w:t>
        </w:r>
      </w:ins>
      <w:r w:rsidR="00553FC8" w:rsidRPr="00FE3A2B">
        <w:rPr>
          <w:lang w:val="en-GB"/>
        </w:rPr>
        <w:t>One N3/N9 tunnel between the PSA and (R)AN and</w:t>
      </w:r>
      <w:r w:rsidRPr="00FE3A2B">
        <w:rPr>
          <w:lang w:val="en-GB"/>
        </w:rPr>
        <w:t xml:space="preserve"> User-plane resources on this access only are established.</w:t>
      </w:r>
      <w:r w:rsidR="00131FFD" w:rsidRPr="00FE3A2B">
        <w:rPr>
          <w:lang w:val="en-GB"/>
        </w:rPr>
        <w:t xml:space="preserve"> After the UE is registered over the second access, the UE shall establish user-plane resources on the second access.</w:t>
      </w:r>
    </w:p>
    <w:p w:rsidR="00312C8D" w:rsidRPr="00FE3A2B" w:rsidRDefault="00312C8D" w:rsidP="00B56148">
      <w:pPr>
        <w:pStyle w:val="B2"/>
        <w:rPr>
          <w:lang w:val="en-GB"/>
        </w:rPr>
      </w:pPr>
      <w:r w:rsidRPr="00FE3A2B">
        <w:rPr>
          <w:lang w:val="en-GB"/>
        </w:rPr>
        <w:t>-</w:t>
      </w:r>
      <w:r w:rsidRPr="00FE3A2B">
        <w:rPr>
          <w:lang w:val="en-GB"/>
        </w:rPr>
        <w:tab/>
        <w:t>In the PDU Session Establishment Request that is sent to request a new MA PDU Session, the UE shall provide also its ATSSS capabilities, which indicate</w:t>
      </w:r>
      <w:r w:rsidR="00527F05" w:rsidRPr="00FE3A2B">
        <w:rPr>
          <w:lang w:val="en-GB"/>
        </w:rPr>
        <w:t xml:space="preserve"> the steering functionalities and the steering modes supported in the UE. These</w:t>
      </w:r>
      <w:r w:rsidRPr="00FE3A2B">
        <w:rPr>
          <w:lang w:val="en-GB"/>
        </w:rPr>
        <w:t xml:space="preserve"> functionalities are defined in clause 5.32.6.</w:t>
      </w:r>
    </w:p>
    <w:p w:rsidR="00312C8D" w:rsidRPr="00FE3A2B" w:rsidRDefault="00312C8D" w:rsidP="00B56148">
      <w:pPr>
        <w:pStyle w:val="B2"/>
        <w:rPr>
          <w:lang w:val="en-GB"/>
        </w:rPr>
      </w:pPr>
      <w:r w:rsidRPr="00FE3A2B">
        <w:rPr>
          <w:lang w:val="en-GB"/>
        </w:rPr>
        <w:t>-</w:t>
      </w:r>
      <w:r w:rsidRPr="00FE3A2B">
        <w:rPr>
          <w:lang w:val="en-GB"/>
        </w:rPr>
        <w:tab/>
        <w:t xml:space="preserve">If the UE indicates it </w:t>
      </w:r>
      <w:proofErr w:type="gramStart"/>
      <w:r w:rsidRPr="00FE3A2B">
        <w:rPr>
          <w:lang w:val="en-GB"/>
        </w:rPr>
        <w:t>is capable of supporting</w:t>
      </w:r>
      <w:proofErr w:type="gramEnd"/>
      <w:r w:rsidRPr="00FE3A2B">
        <w:rPr>
          <w:lang w:val="en-GB"/>
        </w:rPr>
        <w:t xml:space="preserve"> the ATSSS-LL functionality</w:t>
      </w:r>
      <w:r w:rsidR="00527F05" w:rsidRPr="00FE3A2B">
        <w:rPr>
          <w:lang w:val="en-GB"/>
        </w:rPr>
        <w:t xml:space="preserve"> with any steering mode (as specified in clause 5.32.6.1)</w:t>
      </w:r>
      <w:r w:rsidRPr="00FE3A2B">
        <w:rPr>
          <w:lang w:val="en-GB"/>
        </w:rPr>
        <w:t xml:space="preserve"> and the network accepts to activate</w:t>
      </w:r>
      <w:r w:rsidR="00527F05" w:rsidRPr="00FE3A2B">
        <w:rPr>
          <w:lang w:val="en-GB"/>
        </w:rPr>
        <w:t xml:space="preserve"> this</w:t>
      </w:r>
      <w:r w:rsidRPr="00FE3A2B">
        <w:rPr>
          <w:lang w:val="en-GB"/>
        </w:rPr>
        <w:t xml:space="preserve"> functionality, then the network may provide to UE Measurement Assistance Information (see details in clause 5.32.5)</w:t>
      </w:r>
      <w:r w:rsidR="00527F05" w:rsidRPr="00FE3A2B">
        <w:rPr>
          <w:lang w:val="en-GB"/>
        </w:rPr>
        <w:t xml:space="preserve"> and shall provide to UE one or more ATSSS rules</w:t>
      </w:r>
      <w:r w:rsidRPr="00FE3A2B">
        <w:rPr>
          <w:lang w:val="en-GB"/>
        </w:rPr>
        <w:t>.</w:t>
      </w:r>
    </w:p>
    <w:p w:rsidR="00527F05" w:rsidRPr="00FE3A2B" w:rsidRDefault="00527F05" w:rsidP="00B56148">
      <w:pPr>
        <w:pStyle w:val="B2"/>
        <w:rPr>
          <w:lang w:val="en-GB"/>
        </w:rPr>
      </w:pPr>
      <w:r w:rsidRPr="00FE3A2B">
        <w:rPr>
          <w:lang w:val="en-GB"/>
        </w:rPr>
        <w:t>-</w:t>
      </w:r>
      <w:r w:rsidRPr="00FE3A2B">
        <w:rPr>
          <w:lang w:val="en-GB"/>
        </w:rP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rsidR="00527F05" w:rsidRPr="00FE3A2B" w:rsidRDefault="00527F05" w:rsidP="00B56148">
      <w:pPr>
        <w:pStyle w:val="B2"/>
        <w:rPr>
          <w:lang w:val="en-GB"/>
        </w:rPr>
      </w:pPr>
      <w:r w:rsidRPr="00FE3A2B">
        <w:rPr>
          <w:lang w:val="en-GB"/>
        </w:rPr>
        <w:t>-</w:t>
      </w:r>
      <w:r w:rsidRPr="00FE3A2B">
        <w:rPr>
          <w:lang w:val="en-GB"/>
        </w:rP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rsidR="00312C8D" w:rsidRPr="00FE3A2B" w:rsidRDefault="00312C8D" w:rsidP="00B56148">
      <w:pPr>
        <w:pStyle w:val="B2"/>
        <w:rPr>
          <w:lang w:val="en-GB"/>
        </w:rPr>
      </w:pPr>
      <w:r w:rsidRPr="00FE3A2B">
        <w:rPr>
          <w:lang w:val="en-GB"/>
        </w:rPr>
        <w:t>-</w:t>
      </w:r>
      <w:r w:rsidRPr="00FE3A2B">
        <w:rPr>
          <w:lang w:val="en-GB"/>
        </w:rPr>
        <w:tab/>
        <w:t>If the UE requests an S-NSSAI, this S-NSSAI should be allowed on both accesses. Otherwise, the MA PDU Session shall not be established.</w:t>
      </w:r>
    </w:p>
    <w:p w:rsidR="0072442B" w:rsidRPr="00FE3A2B" w:rsidRDefault="0072442B" w:rsidP="00B56148">
      <w:pPr>
        <w:pStyle w:val="B2"/>
        <w:rPr>
          <w:lang w:val="en-GB"/>
        </w:rPr>
      </w:pPr>
      <w:r w:rsidRPr="00FE3A2B">
        <w:rPr>
          <w:lang w:val="en-GB"/>
        </w:rPr>
        <w:t>-</w:t>
      </w:r>
      <w:r w:rsidRPr="00FE3A2B">
        <w:rPr>
          <w:lang w:val="en-GB"/>
        </w:rPr>
        <w:tab/>
        <w:t>The SMF determines the ATSSS capabilities supported for the MA PDU Session based on the ATSSS capabilities provided by the UE and per DNN configuration on SMF, as follows:</w:t>
      </w:r>
    </w:p>
    <w:p w:rsidR="0072442B" w:rsidRPr="00FE3A2B" w:rsidRDefault="0072442B" w:rsidP="00A30201">
      <w:pPr>
        <w:pStyle w:val="B3"/>
      </w:pPr>
      <w:r w:rsidRPr="00FE3A2B">
        <w:t>-</w:t>
      </w:r>
      <w:r w:rsidRPr="00FE3A2B">
        <w:tab/>
        <w:t>If the UE includes in its ATSSS capabilities "MPTCP functionality with any steering mode and ATSSS-LL functionality with only Active-Standby steering mode" (as specified in clause 5.32.6.1); and</w:t>
      </w:r>
    </w:p>
    <w:p w:rsidR="0072442B" w:rsidRPr="00FE3A2B" w:rsidRDefault="0072442B" w:rsidP="00A30201">
      <w:pPr>
        <w:pStyle w:val="B4"/>
      </w:pPr>
      <w:r w:rsidRPr="00FE3A2B">
        <w:t>-</w:t>
      </w:r>
      <w:r w:rsidRPr="00FE3A2B">
        <w:tab/>
        <w:t>if the DNN configuration allows both MPTCP and ATSSS-LL with any steering mode, the MA PDU Session is capable of (1) MPTCP and ATSSS-LL with any steering mode in the downlink, and (2) MPTCP and ATSSS-LL with Active-Standby mode in the uplink; or</w:t>
      </w:r>
    </w:p>
    <w:p w:rsidR="0072442B" w:rsidRPr="00FE3A2B" w:rsidRDefault="0072442B" w:rsidP="00A30201">
      <w:pPr>
        <w:pStyle w:val="B4"/>
      </w:pPr>
      <w:r w:rsidRPr="00FE3A2B">
        <w:t>-</w:t>
      </w:r>
      <w:r w:rsidRPr="00FE3A2B">
        <w:tab/>
        <w:t>if the DNN configuration allows MPTCP with any steering mode and ATSSS-LL with only Active-Standby steering mode, the MA PDU Session is capable of MPTCP and ATSSS-LL with Active-Standby mode in uplink and downlink.</w:t>
      </w:r>
    </w:p>
    <w:p w:rsidR="0072442B" w:rsidRPr="00FE3A2B" w:rsidRDefault="0072442B" w:rsidP="00A30201">
      <w:pPr>
        <w:pStyle w:val="B3"/>
      </w:pPr>
      <w:r w:rsidRPr="00FE3A2B">
        <w:t>-</w:t>
      </w:r>
      <w:r w:rsidRPr="00FE3A2B">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rsidR="0072442B" w:rsidRPr="00FE3A2B" w:rsidRDefault="0072442B" w:rsidP="00A30201">
      <w:pPr>
        <w:pStyle w:val="B3"/>
      </w:pPr>
      <w:r w:rsidRPr="00FE3A2B">
        <w:t>-</w:t>
      </w:r>
      <w:r w:rsidRPr="00FE3A2B">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rsidR="0072442B" w:rsidRPr="00FE3A2B" w:rsidRDefault="0072442B" w:rsidP="00B56148">
      <w:pPr>
        <w:pStyle w:val="B2"/>
        <w:rPr>
          <w:lang w:val="en-GB"/>
        </w:rPr>
      </w:pPr>
      <w:r w:rsidRPr="00FE3A2B">
        <w:rPr>
          <w:lang w:val="en-GB"/>
        </w:rPr>
        <w:tab/>
        <w:t>The SMF provides the ATSSS capabilities of the MA PDU Session to the PCF during PDU Session Establishment.</w:t>
      </w:r>
    </w:p>
    <w:p w:rsidR="00312C8D" w:rsidRPr="00FE3A2B" w:rsidRDefault="00312C8D" w:rsidP="00B56148">
      <w:pPr>
        <w:pStyle w:val="B2"/>
        <w:rPr>
          <w:lang w:val="en-GB"/>
        </w:rPr>
      </w:pPr>
      <w:r w:rsidRPr="00FE3A2B">
        <w:rPr>
          <w:lang w:val="en-GB"/>
        </w:rPr>
        <w:t>-</w:t>
      </w:r>
      <w:r w:rsidRPr="00FE3A2B">
        <w:rPr>
          <w:lang w:val="en-GB"/>
        </w:rPr>
        <w:tab/>
        <w:t xml:space="preserve">The PCC rules provided by PCF include ATSSS control information (see </w:t>
      </w:r>
      <w:r w:rsidR="00B65BC4" w:rsidRPr="00FE3A2B">
        <w:rPr>
          <w:lang w:val="en-GB"/>
        </w:rPr>
        <w:t>TS </w:t>
      </w:r>
      <w:r w:rsidRPr="00FE3A2B">
        <w:rPr>
          <w:lang w:val="en-GB"/>
        </w:rPr>
        <w:t>23.503 [45]). They are used by SMF to derive ATSSS rules for the UE and N4 rules for the UPF.</w:t>
      </w:r>
      <w:r w:rsidR="00B65BC4" w:rsidRPr="00FE3A2B">
        <w:rPr>
          <w:lang w:val="en-GB"/>
        </w:rPr>
        <w:t xml:space="preserve"> When dynamic PCC is not used for the MA PDU Session, the SMF shall provide ATSSS rules and N4 rules based on local configuration (e.g. based on DNN or S-NSSAI).</w:t>
      </w:r>
    </w:p>
    <w:p w:rsidR="00312C8D" w:rsidRPr="00FE3A2B" w:rsidRDefault="00312C8D" w:rsidP="00B56148">
      <w:pPr>
        <w:pStyle w:val="B2"/>
        <w:rPr>
          <w:lang w:val="en-GB"/>
        </w:rPr>
      </w:pPr>
      <w:r w:rsidRPr="00FE3A2B">
        <w:rPr>
          <w:lang w:val="en-GB"/>
        </w:rPr>
        <w:t>-</w:t>
      </w:r>
      <w:r w:rsidRPr="00FE3A2B">
        <w:rPr>
          <w:lang w:val="en-GB"/>
        </w:rP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72442B" w:rsidRPr="00FE3A2B" w:rsidRDefault="0072442B" w:rsidP="00A30201">
      <w:pPr>
        <w:pStyle w:val="B2"/>
        <w:rPr>
          <w:lang w:val="en-GB"/>
        </w:rPr>
      </w:pPr>
      <w:r w:rsidRPr="00FE3A2B">
        <w:rPr>
          <w:lang w:val="en-GB"/>
        </w:rPr>
        <w:t>-</w:t>
      </w:r>
      <w:r w:rsidRPr="00FE3A2B">
        <w:rPr>
          <w:lang w:val="en-GB"/>
        </w:rPr>
        <w:tab/>
        <w:t xml:space="preserve">When the SMF receives a PDU Session Establishment Request </w:t>
      </w:r>
      <w:del w:id="68" w:author="Nokia-rev" w:date="2020-01-15T16:55:00Z">
        <w:r w:rsidRPr="00EC1343" w:rsidDel="00437BB9">
          <w:rPr>
            <w:highlight w:val="cyan"/>
            <w:lang w:val="en-GB"/>
          </w:rPr>
          <w:delText xml:space="preserve">containing </w:delText>
        </w:r>
      </w:del>
      <w:ins w:id="69" w:author="Nokia-rev" w:date="2020-01-15T16:55:00Z">
        <w:r w:rsidR="00437BB9" w:rsidRPr="00EC1343">
          <w:rPr>
            <w:highlight w:val="cyan"/>
            <w:lang w:val="en-GB"/>
          </w:rPr>
          <w:t>and</w:t>
        </w:r>
        <w:r w:rsidR="00437BB9" w:rsidRPr="00FE3A2B">
          <w:rPr>
            <w:lang w:val="en-GB"/>
          </w:rPr>
          <w:t xml:space="preserve"> </w:t>
        </w:r>
      </w:ins>
      <w:r w:rsidRPr="00FE3A2B">
        <w:rPr>
          <w:lang w:val="en-GB"/>
        </w:rPr>
        <w:t xml:space="preserve">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w:t>
      </w:r>
      <w:proofErr w:type="gramStart"/>
      <w:r w:rsidRPr="00FE3A2B">
        <w:rPr>
          <w:lang w:val="en-GB"/>
        </w:rPr>
        <w:t>required UP</w:t>
      </w:r>
      <w:proofErr w:type="gramEnd"/>
      <w:r w:rsidRPr="00FE3A2B">
        <w:rPr>
          <w:lang w:val="en-GB"/>
        </w:rPr>
        <w:t xml:space="preserve"> security protection.</w:t>
      </w:r>
    </w:p>
    <w:p w:rsidR="00312C8D" w:rsidRPr="00FE3A2B" w:rsidRDefault="00312C8D" w:rsidP="00B56148">
      <w:pPr>
        <w:pStyle w:val="B1"/>
        <w:rPr>
          <w:lang w:val="en-GB"/>
        </w:rPr>
      </w:pPr>
      <w:r w:rsidRPr="00FE3A2B">
        <w:rPr>
          <w:lang w:val="en-GB"/>
        </w:rPr>
        <w:t>-</w:t>
      </w:r>
      <w:r w:rsidRPr="00FE3A2B">
        <w:rPr>
          <w:lang w:val="en-GB"/>
        </w:rPr>
        <w:tab/>
        <w:t>After the MA PDU Session establishment:</w:t>
      </w:r>
    </w:p>
    <w:p w:rsidR="00312C8D" w:rsidRPr="00FE3A2B" w:rsidRDefault="00312C8D" w:rsidP="00B56148">
      <w:pPr>
        <w:pStyle w:val="B2"/>
        <w:rPr>
          <w:lang w:val="en-GB"/>
        </w:rPr>
      </w:pPr>
      <w:r w:rsidRPr="00FE3A2B">
        <w:rPr>
          <w:lang w:val="en-GB"/>
        </w:rPr>
        <w:t>-</w:t>
      </w:r>
      <w:r w:rsidRPr="00FE3A2B">
        <w:rPr>
          <w:lang w:val="en-GB"/>
        </w:rPr>
        <w:tab/>
        <w:t>At any given time, the MA PDU session may have user-plane resources on both 3GPP and non-3GPP accesses, or on one access only, or may have no user-plane resources on any access.</w:t>
      </w:r>
    </w:p>
    <w:p w:rsidR="00312C8D" w:rsidRPr="00FE3A2B" w:rsidRDefault="00312C8D" w:rsidP="00B56148">
      <w:pPr>
        <w:pStyle w:val="B2"/>
        <w:rPr>
          <w:lang w:val="en-GB"/>
        </w:rPr>
      </w:pPr>
      <w:r w:rsidRPr="00FE3A2B">
        <w:rPr>
          <w:lang w:val="en-GB"/>
        </w:rPr>
        <w:t>-</w:t>
      </w:r>
      <w:r w:rsidRPr="00FE3A2B">
        <w:rPr>
          <w:lang w:val="en-GB"/>
        </w:rPr>
        <w:tab/>
        <w:t>The AMF, SMF, PCF and UPF maintain their MA PDU Session contexts, even when the UE deregisters from one access (but remains registered on the other access).</w:t>
      </w:r>
    </w:p>
    <w:p w:rsidR="00312C8D" w:rsidRPr="00FE3A2B" w:rsidRDefault="00312C8D" w:rsidP="00B56148">
      <w:pPr>
        <w:pStyle w:val="B2"/>
        <w:rPr>
          <w:lang w:val="en-GB"/>
        </w:rPr>
      </w:pPr>
      <w:r w:rsidRPr="00FE3A2B">
        <w:rPr>
          <w:lang w:val="en-GB"/>
        </w:rPr>
        <w:t>-</w:t>
      </w:r>
      <w:r w:rsidRPr="00FE3A2B">
        <w:rPr>
          <w:lang w:val="en-GB"/>
        </w:rPr>
        <w:tab/>
        <w:t>When the UE deregisters from one access (but remains registered on the other access), the AMF informs the SMF that an access type becomes unavailable for the MA PDU Session. Subsequently, the SMF notifies the UPF that the access type has become unavailable</w:t>
      </w:r>
      <w:r w:rsidR="00553FC8" w:rsidRPr="00FE3A2B">
        <w:rPr>
          <w:lang w:val="en-GB"/>
        </w:rPr>
        <w:t xml:space="preserve"> and the N3/N9 tunnel for the access type are released</w:t>
      </w:r>
      <w:r w:rsidRPr="00FE3A2B">
        <w:rPr>
          <w:lang w:val="en-GB"/>
        </w:rPr>
        <w:t>.</w:t>
      </w:r>
    </w:p>
    <w:p w:rsidR="00312C8D" w:rsidRPr="00FE3A2B" w:rsidRDefault="00312C8D" w:rsidP="00B56148">
      <w:pPr>
        <w:pStyle w:val="B2"/>
        <w:rPr>
          <w:lang w:val="en-GB"/>
        </w:rPr>
      </w:pPr>
      <w:r w:rsidRPr="00FE3A2B">
        <w:rPr>
          <w:lang w:val="en-GB"/>
        </w:rPr>
        <w:t>-</w:t>
      </w:r>
      <w:r w:rsidRPr="00FE3A2B">
        <w:rPr>
          <w:lang w:val="en-GB"/>
        </w:rPr>
        <w:tab/>
        <w:t>If the UE wants to add user-plane resources on one access of the MA PDU Session</w:t>
      </w:r>
      <w:r w:rsidR="00190A3D" w:rsidRPr="00FE3A2B">
        <w:rPr>
          <w:lang w:val="en-GB"/>
        </w:rPr>
        <w:t>, e.g. based on access network performance measurement and/or ATSSS rules</w:t>
      </w:r>
      <w:r w:rsidRPr="00FE3A2B">
        <w:rPr>
          <w:lang w:val="en-GB"/>
        </w:rPr>
        <w:t>, then the UE shall send a PDU Session Establishment Request over this access containing</w:t>
      </w:r>
      <w:r w:rsidR="00131FFD" w:rsidRPr="00FE3A2B">
        <w:rPr>
          <w:lang w:val="en-GB"/>
        </w:rPr>
        <w:t xml:space="preserve"> PDU Session ID of the MA PDU Session</w:t>
      </w:r>
      <w:del w:id="70" w:author="Nokia-rev" w:date="2020-01-15T16:55:00Z">
        <w:r w:rsidR="00131FFD" w:rsidRPr="00FE3A2B" w:rsidDel="00437BB9">
          <w:rPr>
            <w:lang w:val="en-GB"/>
          </w:rPr>
          <w:delText xml:space="preserve"> </w:delText>
        </w:r>
        <w:r w:rsidR="00131FFD" w:rsidRPr="00EC1343" w:rsidDel="00437BB9">
          <w:rPr>
            <w:highlight w:val="cyan"/>
            <w:lang w:val="en-GB"/>
          </w:rPr>
          <w:delText>and</w:delText>
        </w:r>
        <w:r w:rsidRPr="00EC1343" w:rsidDel="00437BB9">
          <w:rPr>
            <w:highlight w:val="cyan"/>
            <w:lang w:val="en-GB"/>
          </w:rPr>
          <w:delText xml:space="preserve"> a "MA PDU Request" indication</w:delText>
        </w:r>
      </w:del>
      <w:r w:rsidRPr="00FE3A2B">
        <w:rPr>
          <w:lang w:val="en-GB"/>
        </w:rPr>
        <w:t>.</w:t>
      </w:r>
      <w:r w:rsidR="00553FC8" w:rsidRPr="00FE3A2B">
        <w:rPr>
          <w:lang w:val="en-GB"/>
        </w:rPr>
        <w:t xml:space="preserve"> </w:t>
      </w:r>
      <w:ins w:id="71" w:author="Nokia" w:date="2020-01-02T18:25:00Z">
        <w:r w:rsidR="00D87909" w:rsidRPr="00FE3A2B">
          <w:rPr>
            <w:lang w:val="en-GB"/>
          </w:rPr>
          <w:t xml:space="preserve">The UE also provides </w:t>
        </w:r>
      </w:ins>
      <w:ins w:id="72" w:author="Nokia-rev" w:date="2020-01-16T17:26:00Z">
        <w:r w:rsidR="002E618A">
          <w:rPr>
            <w:highlight w:val="cyan"/>
            <w:lang w:val="en-GB"/>
          </w:rPr>
          <w:t>R</w:t>
        </w:r>
      </w:ins>
      <w:ins w:id="73" w:author="Nokia-rev" w:date="2020-01-15T16:54:00Z">
        <w:r w:rsidR="00B145BA" w:rsidRPr="00EC1343">
          <w:rPr>
            <w:highlight w:val="cyan"/>
            <w:lang w:val="en-GB"/>
          </w:rPr>
          <w:t xml:space="preserve">equest </w:t>
        </w:r>
      </w:ins>
      <w:ins w:id="74" w:author="Nokia-rev" w:date="2020-01-16T17:26:00Z">
        <w:r w:rsidR="002E618A">
          <w:rPr>
            <w:highlight w:val="cyan"/>
            <w:lang w:val="en-GB"/>
          </w:rPr>
          <w:t>T</w:t>
        </w:r>
      </w:ins>
      <w:ins w:id="75" w:author="Nokia-rev" w:date="2020-01-15T16:54:00Z">
        <w:r w:rsidR="00B145BA" w:rsidRPr="00EC1343">
          <w:rPr>
            <w:highlight w:val="cyan"/>
            <w:lang w:val="en-GB"/>
          </w:rPr>
          <w:t>ype as</w:t>
        </w:r>
      </w:ins>
      <w:ins w:id="76" w:author="Nokia" w:date="2020-01-02T18:25:00Z">
        <w:r w:rsidR="00D87909" w:rsidRPr="00FE3A2B">
          <w:rPr>
            <w:lang w:val="en-GB"/>
          </w:rPr>
          <w:t xml:space="preserve"> "MA PDU Request" </w:t>
        </w:r>
        <w:r w:rsidR="00D87909">
          <w:rPr>
            <w:lang w:val="en-GB"/>
          </w:rPr>
          <w:t xml:space="preserve">and the same PDU Session ID </w:t>
        </w:r>
        <w:r w:rsidR="00D87909" w:rsidRPr="00FE3A2B">
          <w:rPr>
            <w:lang w:val="en-GB"/>
          </w:rPr>
          <w:t>in the UL NAS Transport message.</w:t>
        </w:r>
        <w:r w:rsidR="00D87909">
          <w:rPr>
            <w:lang w:val="en-GB"/>
          </w:rPr>
          <w:t xml:space="preserve"> </w:t>
        </w:r>
      </w:ins>
      <w:r w:rsidR="00553FC8" w:rsidRPr="00FE3A2B">
        <w:rPr>
          <w:lang w:val="en-GB"/>
        </w:rPr>
        <w:t xml:space="preserve">If there is no N3/N9 </w:t>
      </w:r>
      <w:ins w:id="77" w:author="Nokia" w:date="2020-01-02T18:26:00Z">
        <w:r w:rsidR="00D87909">
          <w:rPr>
            <w:lang w:val="en-GB"/>
          </w:rPr>
          <w:t xml:space="preserve">tunnel </w:t>
        </w:r>
      </w:ins>
      <w:r w:rsidR="00553FC8" w:rsidRPr="00FE3A2B">
        <w:rPr>
          <w:lang w:val="en-GB"/>
        </w:rPr>
        <w:t>for this access, the N3/N9 tunnel for this access is established.</w:t>
      </w:r>
    </w:p>
    <w:p w:rsidR="00312C8D" w:rsidRPr="00FE3A2B" w:rsidRDefault="00312C8D" w:rsidP="00B56148">
      <w:pPr>
        <w:pStyle w:val="B2"/>
        <w:rPr>
          <w:lang w:val="en-GB"/>
        </w:rPr>
      </w:pPr>
      <w:r w:rsidRPr="00FE3A2B">
        <w:rPr>
          <w:lang w:val="en-GB"/>
        </w:rPr>
        <w:t>-</w:t>
      </w:r>
      <w:r w:rsidRPr="00FE3A2B">
        <w:rPr>
          <w:lang w:val="en-GB"/>
        </w:rPr>
        <w:tab/>
        <w:t>If the UE wants to re-activate user-plane resources on one access of the MA PDU Session</w:t>
      </w:r>
      <w:r w:rsidR="00190A3D" w:rsidRPr="00FE3A2B">
        <w:rPr>
          <w:lang w:val="en-GB"/>
        </w:rPr>
        <w:t>, e.g. based on access network performance measurement and/or ATSSS rules</w:t>
      </w:r>
      <w:r w:rsidRPr="00FE3A2B">
        <w:rPr>
          <w:lang w:val="en-GB"/>
        </w:rPr>
        <w:t>, then the UE shall initiate the UE Triggered Service Request procedure over this access.</w:t>
      </w:r>
    </w:p>
    <w:p w:rsidR="003139B5" w:rsidRPr="00FE3A2B" w:rsidRDefault="003139B5">
      <w:pPr>
        <w:pStyle w:val="B2"/>
        <w:pPrChange w:id="78" w:author="Nokia" w:date="2020-01-02T18:32:00Z">
          <w:pPr>
            <w:pStyle w:val="B1"/>
          </w:pPr>
        </w:pPrChange>
      </w:pPr>
      <w:r w:rsidRPr="00FE3A2B">
        <w:t>-</w:t>
      </w:r>
      <w:r w:rsidRPr="00FE3A2B">
        <w:tab/>
        <w:t xml:space="preserve">If the network </w:t>
      </w:r>
      <w:proofErr w:type="spellStart"/>
      <w:r w:rsidRPr="00FE3A2B">
        <w:t>wants</w:t>
      </w:r>
      <w:proofErr w:type="spellEnd"/>
      <w:r w:rsidRPr="00FE3A2B">
        <w:t xml:space="preserve"> to re-</w:t>
      </w:r>
      <w:proofErr w:type="spellStart"/>
      <w:r w:rsidRPr="00FE3A2B">
        <w:t>activate</w:t>
      </w:r>
      <w:proofErr w:type="spellEnd"/>
      <w:r w:rsidRPr="00FE3A2B">
        <w:t xml:space="preserve"> the user-plane </w:t>
      </w:r>
      <w:proofErr w:type="spellStart"/>
      <w:r w:rsidRPr="00FE3A2B">
        <w:t>resources</w:t>
      </w:r>
      <w:proofErr w:type="spellEnd"/>
      <w:r w:rsidRPr="00FE3A2B">
        <w:t xml:space="preserve"> over 3GPP </w:t>
      </w:r>
      <w:proofErr w:type="spellStart"/>
      <w:r w:rsidRPr="00FE3A2B">
        <w:t>access</w:t>
      </w:r>
      <w:proofErr w:type="spellEnd"/>
      <w:r w:rsidRPr="00FE3A2B">
        <w:t xml:space="preserve"> or non-3GPP </w:t>
      </w:r>
      <w:proofErr w:type="spellStart"/>
      <w:r w:rsidRPr="00FE3A2B">
        <w:t>access</w:t>
      </w:r>
      <w:proofErr w:type="spellEnd"/>
      <w:r w:rsidRPr="00FE3A2B">
        <w:t xml:space="preserve"> of the MA PDU Session, the network </w:t>
      </w:r>
      <w:proofErr w:type="spellStart"/>
      <w:r w:rsidRPr="00FE3A2B">
        <w:t>shall</w:t>
      </w:r>
      <w:proofErr w:type="spellEnd"/>
      <w:r w:rsidRPr="00FE3A2B">
        <w:t xml:space="preserve"> </w:t>
      </w:r>
      <w:proofErr w:type="spellStart"/>
      <w:r w:rsidRPr="00FE3A2B">
        <w:t>initiate</w:t>
      </w:r>
      <w:proofErr w:type="spellEnd"/>
      <w:r w:rsidRPr="00FE3A2B">
        <w:t xml:space="preserve"> the Network </w:t>
      </w:r>
      <w:proofErr w:type="spellStart"/>
      <w:r w:rsidRPr="00FE3A2B">
        <w:t>Triggered</w:t>
      </w:r>
      <w:proofErr w:type="spellEnd"/>
      <w:r w:rsidRPr="00FE3A2B">
        <w:t xml:space="preserve"> Service </w:t>
      </w:r>
      <w:proofErr w:type="spellStart"/>
      <w:r w:rsidRPr="00FE3A2B">
        <w:t>Request</w:t>
      </w:r>
      <w:proofErr w:type="spellEnd"/>
      <w:r w:rsidRPr="00FE3A2B">
        <w:t xml:space="preserve"> </w:t>
      </w:r>
      <w:proofErr w:type="spellStart"/>
      <w:r w:rsidRPr="00FE3A2B">
        <w:t>procedure</w:t>
      </w:r>
      <w:proofErr w:type="spellEnd"/>
      <w:r w:rsidRPr="00FE3A2B">
        <w:t xml:space="preserve">, as </w:t>
      </w:r>
      <w:proofErr w:type="spellStart"/>
      <w:r w:rsidRPr="00FE3A2B">
        <w:t>specified</w:t>
      </w:r>
      <w:proofErr w:type="spellEnd"/>
      <w:r w:rsidRPr="00FE3A2B">
        <w:t xml:space="preserve"> in </w:t>
      </w:r>
      <w:r w:rsidR="002369B3" w:rsidRPr="00FE3A2B">
        <w:t>TS 23.502 [</w:t>
      </w:r>
      <w:r w:rsidRPr="00FE3A2B">
        <w:t>3], clause 4.22.7.</w:t>
      </w:r>
    </w:p>
    <w:p w:rsidR="00312C8D" w:rsidRPr="00FE3A2B" w:rsidRDefault="00312C8D" w:rsidP="00312C8D">
      <w:r w:rsidRPr="00FE3A2B">
        <w:t>A MA PDU Session may be established either:</w:t>
      </w:r>
    </w:p>
    <w:p w:rsidR="00312C8D" w:rsidRPr="00FE3A2B" w:rsidRDefault="00312C8D" w:rsidP="00B56148">
      <w:pPr>
        <w:pStyle w:val="B1"/>
        <w:rPr>
          <w:lang w:val="en-GB"/>
        </w:rPr>
      </w:pPr>
      <w:r w:rsidRPr="00FE3A2B">
        <w:rPr>
          <w:lang w:val="en-GB"/>
        </w:rPr>
        <w:t>a)</w:t>
      </w:r>
      <w:r w:rsidRPr="00FE3A2B">
        <w:rPr>
          <w:lang w:val="en-GB"/>
        </w:rPr>
        <w:tab/>
        <w:t>when it is explicitly requested by an ATSSS-capable UE; or</w:t>
      </w:r>
    </w:p>
    <w:p w:rsidR="00312C8D" w:rsidRPr="00FE3A2B" w:rsidRDefault="00312C8D" w:rsidP="00B56148">
      <w:pPr>
        <w:pStyle w:val="B1"/>
        <w:rPr>
          <w:lang w:val="en-GB"/>
        </w:rPr>
      </w:pPr>
      <w:r w:rsidRPr="00FE3A2B">
        <w:rPr>
          <w:lang w:val="en-GB"/>
        </w:rPr>
        <w:t>b)</w:t>
      </w:r>
      <w:r w:rsidRPr="00FE3A2B">
        <w:rPr>
          <w:lang w:val="en-GB"/>
        </w:rPr>
        <w:tab/>
        <w:t xml:space="preserve">when an ATSSS-capable UE requests a single-access PDU </w:t>
      </w:r>
      <w:proofErr w:type="gramStart"/>
      <w:r w:rsidRPr="00FE3A2B">
        <w:rPr>
          <w:lang w:val="en-GB"/>
        </w:rPr>
        <w:t>Session</w:t>
      </w:r>
      <w:proofErr w:type="gramEnd"/>
      <w:r w:rsidRPr="00FE3A2B">
        <w:rPr>
          <w:lang w:val="en-GB"/>
        </w:rPr>
        <w:t xml:space="preserve"> but the network decides to establish a MA PDU Session instead.</w:t>
      </w:r>
      <w:r w:rsidR="009C6A8F" w:rsidRPr="00FE3A2B">
        <w:rPr>
          <w:lang w:val="en-GB"/>
        </w:rPr>
        <w:t xml:space="preserve"> This is an optional scenario specified in </w:t>
      </w:r>
      <w:r w:rsidR="002369B3" w:rsidRPr="00FE3A2B">
        <w:rPr>
          <w:lang w:val="en-GB"/>
        </w:rPr>
        <w:t>TS 23.502 [</w:t>
      </w:r>
      <w:r w:rsidR="009C6A8F" w:rsidRPr="00FE3A2B">
        <w:rPr>
          <w:lang w:val="en-GB"/>
        </w:rPr>
        <w:t>3], clause 4.22.3, which may occur when the UE requests a single-access PDU Session but no policy (e.g. no URSP rule) and no local restrictions in the UE mandate a single access for the PDU Session.</w:t>
      </w:r>
    </w:p>
    <w:p w:rsidR="00A91FD8" w:rsidRPr="00FE3A2B" w:rsidRDefault="00A91FD8" w:rsidP="00312C8D">
      <w:r w:rsidRPr="00FE3A2B">
        <w:t>A MA PDU Session may be established during a PDU Session modification procedure when the UE moves from EPS to 5GS, as specified in TS 23.502 [3], clause 4.22.6.3.</w:t>
      </w:r>
    </w:p>
    <w:p w:rsidR="00312C8D" w:rsidRDefault="00312C8D" w:rsidP="00312C8D">
      <w:r w:rsidRPr="00FE3A2B">
        <w:t xml:space="preserve">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w:t>
      </w:r>
      <w:r w:rsidR="002369B3" w:rsidRPr="00FE3A2B">
        <w:t>TS 23.503 [</w:t>
      </w:r>
      <w:r w:rsidRPr="00FE3A2B">
        <w:t>45]).</w:t>
      </w:r>
    </w:p>
    <w:p w:rsidR="007A2E83" w:rsidRPr="00FE3A2B" w:rsidRDefault="007A2E83" w:rsidP="00312C8D"/>
    <w:p w:rsidR="005815C6" w:rsidRPr="00FE3A2B" w:rsidRDefault="005815C6" w:rsidP="005815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FE3A2B">
        <w:rPr>
          <w:rFonts w:ascii="Arial" w:hAnsi="Arial"/>
          <w:i/>
          <w:color w:val="FF0000"/>
          <w:sz w:val="24"/>
        </w:rPr>
        <w:t>END OF CHANGES</w:t>
      </w:r>
    </w:p>
    <w:p w:rsidR="005815C6" w:rsidRPr="00FE3A2B" w:rsidRDefault="005815C6" w:rsidP="00312C8D"/>
    <w:sectPr w:rsidR="005815C6" w:rsidRPr="00FE3A2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821" w:rsidRDefault="00C05821">
      <w:r>
        <w:separator/>
      </w:r>
    </w:p>
  </w:endnote>
  <w:endnote w:type="continuationSeparator" w:id="0">
    <w:p w:rsidR="00C05821" w:rsidRDefault="00C0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821" w:rsidRDefault="00C05821">
      <w:r>
        <w:separator/>
      </w:r>
    </w:p>
  </w:footnote>
  <w:footnote w:type="continuationSeparator" w:id="0">
    <w:p w:rsidR="00C05821" w:rsidRDefault="00C05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5C6" w:rsidRDefault="005815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A91FD8" w:rsidRDefault="00A91FD8">
    <w:pPr>
      <w:pStyle w:val="Header"/>
    </w:pPr>
  </w:p>
  <w:p w:rsidR="009E7A70" w:rsidRDefault="009E7A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B2D"/>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A3D5E"/>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1BE"/>
    <w:rsid w:val="00124DA7"/>
    <w:rsid w:val="00124DF6"/>
    <w:rsid w:val="00126BB7"/>
    <w:rsid w:val="00127AFA"/>
    <w:rsid w:val="00130C8E"/>
    <w:rsid w:val="00130CE7"/>
    <w:rsid w:val="001310BE"/>
    <w:rsid w:val="00131B31"/>
    <w:rsid w:val="00131FFD"/>
    <w:rsid w:val="00134504"/>
    <w:rsid w:val="00135C97"/>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0D3"/>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2A43"/>
    <w:rsid w:val="002946DB"/>
    <w:rsid w:val="00294C08"/>
    <w:rsid w:val="00295E7D"/>
    <w:rsid w:val="00296F7F"/>
    <w:rsid w:val="00297555"/>
    <w:rsid w:val="002A0C86"/>
    <w:rsid w:val="002A3641"/>
    <w:rsid w:val="002A39F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18A"/>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09C3"/>
    <w:rsid w:val="00422874"/>
    <w:rsid w:val="0042557F"/>
    <w:rsid w:val="00425D76"/>
    <w:rsid w:val="00430F08"/>
    <w:rsid w:val="00431542"/>
    <w:rsid w:val="004322D7"/>
    <w:rsid w:val="00437BB9"/>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2FC9"/>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815C6"/>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11BD"/>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A79"/>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050"/>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2E8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56763"/>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E6824"/>
    <w:rsid w:val="008F03B5"/>
    <w:rsid w:val="008F1750"/>
    <w:rsid w:val="008F4C2D"/>
    <w:rsid w:val="009006C1"/>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4711"/>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E7A70"/>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8B1"/>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2BF3"/>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45BA"/>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D74DF"/>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5821"/>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025C"/>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909"/>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9CC"/>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6B9"/>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6A0D"/>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43"/>
    <w:rsid w:val="00EC135A"/>
    <w:rsid w:val="00EC2B0D"/>
    <w:rsid w:val="00EC3726"/>
    <w:rsid w:val="00EC4A25"/>
    <w:rsid w:val="00EC502C"/>
    <w:rsid w:val="00EC518A"/>
    <w:rsid w:val="00EC58BB"/>
    <w:rsid w:val="00EC78B8"/>
    <w:rsid w:val="00EC7AEA"/>
    <w:rsid w:val="00ED2D4C"/>
    <w:rsid w:val="00ED2D52"/>
    <w:rsid w:val="00ED2D7A"/>
    <w:rsid w:val="00ED660A"/>
    <w:rsid w:val="00EE3645"/>
    <w:rsid w:val="00EE6050"/>
    <w:rsid w:val="00EE6428"/>
    <w:rsid w:val="00EE7BB7"/>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3A2B"/>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4:docId w14:val="192AEACB"/>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EC502C"/>
    <w:pPr>
      <w:spacing w:after="0"/>
    </w:pPr>
    <w:rPr>
      <w:rFonts w:ascii="Segoe UI" w:hAnsi="Segoe UI" w:cs="Segoe UI"/>
      <w:sz w:val="18"/>
      <w:szCs w:val="18"/>
    </w:rPr>
  </w:style>
  <w:style w:type="character" w:customStyle="1" w:styleId="BalloonTextChar">
    <w:name w:val="Balloon Text Char"/>
    <w:basedOn w:val="DefaultParagraphFont"/>
    <w:link w:val="BalloonText"/>
    <w:rsid w:val="00EC502C"/>
    <w:rPr>
      <w:rFonts w:ascii="Segoe UI" w:hAnsi="Segoe UI" w:cs="Segoe UI"/>
      <w:sz w:val="18"/>
      <w:szCs w:val="18"/>
      <w:lang w:eastAsia="en-US"/>
    </w:rPr>
  </w:style>
  <w:style w:type="paragraph" w:customStyle="1" w:styleId="CRCoverPage">
    <w:name w:val="CR Cover Page"/>
    <w:link w:val="CRCoverPageZchn"/>
    <w:rsid w:val="005815C6"/>
    <w:pPr>
      <w:spacing w:after="120"/>
    </w:pPr>
    <w:rPr>
      <w:rFonts w:ascii="Arial" w:hAnsi="Arial"/>
      <w:lang w:eastAsia="en-US"/>
    </w:rPr>
  </w:style>
  <w:style w:type="character" w:customStyle="1" w:styleId="CRCoverPageZchn">
    <w:name w:val="CR Cover Page Zchn"/>
    <w:link w:val="CRCoverPage"/>
    <w:rsid w:val="005815C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1882</Words>
  <Characters>11132</Characters>
  <Application>Microsoft Office Word</Application>
  <DocSecurity>0</DocSecurity>
  <Lines>92</Lines>
  <Paragraphs>25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23.501</vt:lpstr>
      <vt:lpstr>Jan 13th-17th, 2020 ; Incheon, South Korea								Revision of S2-2000462, S2-191</vt:lpstr>
      <vt:lpstr>        5.32.2	Multi Access PDU Sessions</vt:lpstr>
    </vt:vector>
  </TitlesOfParts>
  <Manager/>
  <Company/>
  <LinksUpToDate>false</LinksUpToDate>
  <CharactersWithSpaces>12989</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Nokia-rev</cp:lastModifiedBy>
  <cp:revision>2</cp:revision>
  <dcterms:created xsi:type="dcterms:W3CDTF">2020-01-16T08:26:00Z</dcterms:created>
  <dcterms:modified xsi:type="dcterms:W3CDTF">2020-01-16T08:26:00Z</dcterms:modified>
</cp:coreProperties>
</file>